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46BC1" w14:textId="77777777" w:rsidR="003E623F" w:rsidRDefault="003E623F"/>
    <w:p w14:paraId="64767944" w14:textId="1F179182" w:rsidR="0092290A" w:rsidRPr="00E07F71" w:rsidRDefault="006B09AF" w:rsidP="004C5A57">
      <w:pPr>
        <w:jc w:val="center"/>
        <w:rPr>
          <w:rFonts w:ascii="Tahoma" w:hAnsi="Tahoma" w:cs="Tahoma"/>
          <w:b/>
        </w:rPr>
      </w:pPr>
      <w:r w:rsidRPr="00E07F71">
        <w:rPr>
          <w:rFonts w:ascii="Tahoma" w:hAnsi="Tahoma" w:cs="Tahoma"/>
          <w:b/>
        </w:rPr>
        <w:t>Job Description</w:t>
      </w:r>
      <w:r w:rsidR="004C5A57" w:rsidRPr="00E07F71">
        <w:rPr>
          <w:rFonts w:ascii="Tahoma" w:hAnsi="Tahoma" w:cs="Tahoma"/>
          <w:b/>
        </w:rPr>
        <w:t xml:space="preserve"> - </w:t>
      </w:r>
      <w:r w:rsidR="001938EA" w:rsidRPr="001938EA">
        <w:rPr>
          <w:rFonts w:ascii="Tahoma" w:hAnsi="Tahoma" w:cs="Tahoma"/>
          <w:b/>
          <w:bCs/>
        </w:rPr>
        <w:t>Service Manager, Assertive Outreach Team (part of Achieve</w:t>
      </w:r>
      <w:r w:rsidR="001938EA" w:rsidRPr="001938EA">
        <w:rPr>
          <w:rFonts w:ascii="Tahoma" w:hAnsi="Tahoma" w:cs="Tahoma"/>
          <w:b/>
        </w:rPr>
        <w:t xml:space="preserve"> </w:t>
      </w:r>
      <w:r w:rsidR="001938EA" w:rsidRPr="001938EA">
        <w:rPr>
          <w:rFonts w:ascii="Tahoma" w:hAnsi="Tahoma" w:cs="Tahoma"/>
          <w:b/>
          <w:bCs/>
        </w:rPr>
        <w:t>substance use treatment and recovery service)</w:t>
      </w:r>
    </w:p>
    <w:tbl>
      <w:tblPr>
        <w:tblStyle w:val="TableGrid"/>
        <w:tblW w:w="0" w:type="auto"/>
        <w:tblLook w:val="04A0" w:firstRow="1" w:lastRow="0" w:firstColumn="1" w:lastColumn="0" w:noHBand="0" w:noVBand="1"/>
      </w:tblPr>
      <w:tblGrid>
        <w:gridCol w:w="3180"/>
        <w:gridCol w:w="7276"/>
      </w:tblGrid>
      <w:tr w:rsidR="0092290A" w:rsidRPr="00C35407" w14:paraId="6320E673" w14:textId="77777777" w:rsidTr="00C33FEF">
        <w:tc>
          <w:tcPr>
            <w:tcW w:w="3227" w:type="dxa"/>
            <w:shd w:val="clear" w:color="auto" w:fill="D9D9D9" w:themeFill="background1" w:themeFillShade="D9"/>
          </w:tcPr>
          <w:p w14:paraId="301721B7" w14:textId="77777777" w:rsidR="0092290A" w:rsidRPr="00E07F71" w:rsidRDefault="0092290A">
            <w:pPr>
              <w:rPr>
                <w:rFonts w:ascii="Tahoma" w:hAnsi="Tahoma" w:cs="Tahoma"/>
                <w:sz w:val="24"/>
                <w:szCs w:val="24"/>
              </w:rPr>
            </w:pPr>
            <w:r w:rsidRPr="00E07F71">
              <w:rPr>
                <w:rFonts w:ascii="Tahoma" w:hAnsi="Tahoma" w:cs="Tahoma"/>
                <w:sz w:val="24"/>
                <w:szCs w:val="24"/>
              </w:rPr>
              <w:t>Responsible to</w:t>
            </w:r>
          </w:p>
        </w:tc>
        <w:tc>
          <w:tcPr>
            <w:tcW w:w="7455" w:type="dxa"/>
            <w:shd w:val="clear" w:color="auto" w:fill="D9D9D9" w:themeFill="background1" w:themeFillShade="D9"/>
          </w:tcPr>
          <w:p w14:paraId="02752534" w14:textId="7F2FE9E4" w:rsidR="0092290A" w:rsidRPr="00E07F71" w:rsidRDefault="00320B0E">
            <w:pPr>
              <w:rPr>
                <w:rFonts w:ascii="Tahoma" w:hAnsi="Tahoma" w:cs="Tahoma"/>
                <w:sz w:val="24"/>
                <w:szCs w:val="24"/>
              </w:rPr>
            </w:pPr>
            <w:r>
              <w:rPr>
                <w:rFonts w:ascii="Tahoma" w:hAnsi="Tahoma" w:cs="Tahoma"/>
                <w:sz w:val="24"/>
                <w:szCs w:val="24"/>
              </w:rPr>
              <w:t xml:space="preserve">Director </w:t>
            </w:r>
          </w:p>
        </w:tc>
      </w:tr>
      <w:tr w:rsidR="0092290A" w:rsidRPr="00C35407" w14:paraId="2E46889B" w14:textId="77777777" w:rsidTr="0092290A">
        <w:tc>
          <w:tcPr>
            <w:tcW w:w="3227" w:type="dxa"/>
          </w:tcPr>
          <w:p w14:paraId="0035AA37" w14:textId="77777777" w:rsidR="0092290A" w:rsidRPr="00E07F71" w:rsidRDefault="0092290A">
            <w:pPr>
              <w:rPr>
                <w:rFonts w:ascii="Tahoma" w:hAnsi="Tahoma" w:cs="Tahoma"/>
                <w:sz w:val="24"/>
                <w:szCs w:val="24"/>
              </w:rPr>
            </w:pPr>
            <w:r w:rsidRPr="00E07F71">
              <w:rPr>
                <w:rFonts w:ascii="Tahoma" w:hAnsi="Tahoma" w:cs="Tahoma"/>
                <w:sz w:val="24"/>
                <w:szCs w:val="24"/>
              </w:rPr>
              <w:t>Salary</w:t>
            </w:r>
          </w:p>
        </w:tc>
        <w:tc>
          <w:tcPr>
            <w:tcW w:w="7455" w:type="dxa"/>
          </w:tcPr>
          <w:p w14:paraId="25CFC1B2" w14:textId="49E64365" w:rsidR="0092290A" w:rsidRPr="00E07F71" w:rsidRDefault="007C55FF">
            <w:pPr>
              <w:rPr>
                <w:rFonts w:ascii="Tahoma" w:hAnsi="Tahoma" w:cs="Tahoma"/>
                <w:sz w:val="24"/>
                <w:szCs w:val="24"/>
              </w:rPr>
            </w:pPr>
            <w:r>
              <w:rPr>
                <w:rFonts w:ascii="Tahoma" w:hAnsi="Tahoma" w:cs="Tahoma"/>
                <w:sz w:val="24"/>
                <w:szCs w:val="24"/>
              </w:rPr>
              <w:t>£</w:t>
            </w:r>
            <w:r w:rsidR="001938EA">
              <w:rPr>
                <w:rFonts w:ascii="Tahoma" w:hAnsi="Tahoma" w:cs="Tahoma"/>
                <w:sz w:val="24"/>
                <w:szCs w:val="24"/>
              </w:rPr>
              <w:t>45,718</w:t>
            </w:r>
            <w:r>
              <w:rPr>
                <w:rFonts w:ascii="Tahoma" w:hAnsi="Tahoma" w:cs="Tahoma"/>
                <w:sz w:val="24"/>
                <w:szCs w:val="24"/>
              </w:rPr>
              <w:t xml:space="preserve"> NJC .3</w:t>
            </w:r>
            <w:r w:rsidR="007D657E">
              <w:rPr>
                <w:rFonts w:ascii="Tahoma" w:hAnsi="Tahoma" w:cs="Tahoma"/>
                <w:sz w:val="24"/>
                <w:szCs w:val="24"/>
              </w:rPr>
              <w:t>6</w:t>
            </w:r>
          </w:p>
        </w:tc>
      </w:tr>
      <w:tr w:rsidR="0092290A" w:rsidRPr="00C35407" w14:paraId="51692755" w14:textId="77777777" w:rsidTr="0092290A">
        <w:tc>
          <w:tcPr>
            <w:tcW w:w="3227" w:type="dxa"/>
          </w:tcPr>
          <w:p w14:paraId="62F37A59" w14:textId="77777777" w:rsidR="0092290A" w:rsidRPr="00E07F71" w:rsidRDefault="0092290A" w:rsidP="0092290A">
            <w:pPr>
              <w:rPr>
                <w:rFonts w:ascii="Tahoma" w:hAnsi="Tahoma" w:cs="Tahoma"/>
                <w:sz w:val="24"/>
                <w:szCs w:val="24"/>
              </w:rPr>
            </w:pPr>
            <w:r w:rsidRPr="00E07F71">
              <w:rPr>
                <w:rFonts w:ascii="Tahoma" w:hAnsi="Tahoma" w:cs="Tahoma"/>
                <w:sz w:val="24"/>
                <w:szCs w:val="24"/>
              </w:rPr>
              <w:t xml:space="preserve">Hours per week </w:t>
            </w:r>
          </w:p>
        </w:tc>
        <w:tc>
          <w:tcPr>
            <w:tcW w:w="7455" w:type="dxa"/>
          </w:tcPr>
          <w:p w14:paraId="31A99295" w14:textId="77777777" w:rsidR="0092290A" w:rsidRPr="00E07F71" w:rsidRDefault="00272221">
            <w:pPr>
              <w:rPr>
                <w:rFonts w:ascii="Tahoma" w:hAnsi="Tahoma" w:cs="Tahoma"/>
                <w:sz w:val="24"/>
                <w:szCs w:val="24"/>
              </w:rPr>
            </w:pPr>
            <w:r>
              <w:rPr>
                <w:rFonts w:ascii="Tahoma" w:hAnsi="Tahoma" w:cs="Tahoma"/>
                <w:sz w:val="24"/>
                <w:szCs w:val="24"/>
              </w:rPr>
              <w:t xml:space="preserve">35 hours per week </w:t>
            </w:r>
          </w:p>
        </w:tc>
      </w:tr>
      <w:tr w:rsidR="0092290A" w:rsidRPr="00C35407" w14:paraId="062F866F" w14:textId="77777777" w:rsidTr="0092290A">
        <w:tc>
          <w:tcPr>
            <w:tcW w:w="3227" w:type="dxa"/>
          </w:tcPr>
          <w:p w14:paraId="4A16D37A" w14:textId="77777777" w:rsidR="0092290A" w:rsidRPr="00E07F71" w:rsidRDefault="0092290A">
            <w:pPr>
              <w:rPr>
                <w:rFonts w:ascii="Tahoma" w:hAnsi="Tahoma" w:cs="Tahoma"/>
                <w:sz w:val="24"/>
                <w:szCs w:val="24"/>
              </w:rPr>
            </w:pPr>
            <w:r w:rsidRPr="00E07F71">
              <w:rPr>
                <w:rFonts w:ascii="Tahoma" w:hAnsi="Tahoma" w:cs="Tahoma"/>
                <w:sz w:val="24"/>
                <w:szCs w:val="24"/>
              </w:rPr>
              <w:t>Annual Leave per annum</w:t>
            </w:r>
          </w:p>
        </w:tc>
        <w:tc>
          <w:tcPr>
            <w:tcW w:w="7455" w:type="dxa"/>
          </w:tcPr>
          <w:p w14:paraId="68BBC2DD" w14:textId="77777777" w:rsidR="0092290A" w:rsidRPr="00E07F71" w:rsidRDefault="00C33FEF">
            <w:pPr>
              <w:rPr>
                <w:rFonts w:ascii="Tahoma" w:hAnsi="Tahoma" w:cs="Tahoma"/>
                <w:sz w:val="24"/>
                <w:szCs w:val="24"/>
              </w:rPr>
            </w:pPr>
            <w:r w:rsidRPr="00E07F71">
              <w:rPr>
                <w:rFonts w:ascii="Tahoma" w:hAnsi="Tahoma" w:cs="Tahoma"/>
                <w:sz w:val="24"/>
                <w:szCs w:val="24"/>
              </w:rPr>
              <w:t>25 days</w:t>
            </w:r>
            <w:r w:rsidR="00605E0C" w:rsidRPr="00E07F71">
              <w:rPr>
                <w:rFonts w:ascii="Tahoma" w:hAnsi="Tahoma" w:cs="Tahoma"/>
                <w:sz w:val="24"/>
                <w:szCs w:val="24"/>
              </w:rPr>
              <w:t xml:space="preserve"> </w:t>
            </w:r>
            <w:r w:rsidR="00612C03" w:rsidRPr="00E07F71">
              <w:rPr>
                <w:rFonts w:ascii="Tahoma" w:hAnsi="Tahoma" w:cs="Tahoma"/>
                <w:sz w:val="24"/>
                <w:szCs w:val="24"/>
              </w:rPr>
              <w:t>(rising to 30 days after 5 years)</w:t>
            </w:r>
          </w:p>
        </w:tc>
      </w:tr>
      <w:tr w:rsidR="0092290A" w:rsidRPr="00C35407" w14:paraId="146C5D2E" w14:textId="77777777" w:rsidTr="0092290A">
        <w:tc>
          <w:tcPr>
            <w:tcW w:w="3227" w:type="dxa"/>
          </w:tcPr>
          <w:p w14:paraId="6845043F" w14:textId="77777777" w:rsidR="0092290A" w:rsidRPr="00E07F71" w:rsidRDefault="0092290A">
            <w:pPr>
              <w:rPr>
                <w:rFonts w:ascii="Tahoma" w:hAnsi="Tahoma" w:cs="Tahoma"/>
                <w:sz w:val="24"/>
                <w:szCs w:val="24"/>
              </w:rPr>
            </w:pPr>
            <w:r w:rsidRPr="00E07F71">
              <w:rPr>
                <w:rFonts w:ascii="Tahoma" w:hAnsi="Tahoma" w:cs="Tahoma"/>
                <w:sz w:val="24"/>
                <w:szCs w:val="24"/>
              </w:rPr>
              <w:t xml:space="preserve">Main base </w:t>
            </w:r>
          </w:p>
        </w:tc>
        <w:tc>
          <w:tcPr>
            <w:tcW w:w="7455" w:type="dxa"/>
          </w:tcPr>
          <w:p w14:paraId="3AC0E05F" w14:textId="1C403D5A" w:rsidR="0092290A" w:rsidRPr="00E07F71" w:rsidRDefault="001938EA">
            <w:pPr>
              <w:rPr>
                <w:rFonts w:ascii="Tahoma" w:hAnsi="Tahoma" w:cs="Tahoma"/>
                <w:sz w:val="24"/>
                <w:szCs w:val="24"/>
              </w:rPr>
            </w:pPr>
            <w:r>
              <w:rPr>
                <w:rFonts w:ascii="Tahoma" w:hAnsi="Tahoma" w:cs="Tahoma"/>
                <w:sz w:val="24"/>
                <w:szCs w:val="24"/>
              </w:rPr>
              <w:t>Any of the stated locations (</w:t>
            </w:r>
            <w:r w:rsidR="00112437">
              <w:rPr>
                <w:rFonts w:ascii="Tahoma" w:hAnsi="Tahoma" w:cs="Tahoma"/>
                <w:sz w:val="24"/>
                <w:szCs w:val="24"/>
              </w:rPr>
              <w:t xml:space="preserve">Bury, </w:t>
            </w:r>
            <w:r w:rsidR="00272221">
              <w:rPr>
                <w:rFonts w:ascii="Tahoma" w:hAnsi="Tahoma" w:cs="Tahoma"/>
                <w:sz w:val="24"/>
                <w:szCs w:val="24"/>
              </w:rPr>
              <w:t xml:space="preserve">Bolton, </w:t>
            </w:r>
            <w:r w:rsidR="00D25D9C">
              <w:rPr>
                <w:rFonts w:ascii="Tahoma" w:hAnsi="Tahoma" w:cs="Tahoma"/>
                <w:sz w:val="24"/>
                <w:szCs w:val="24"/>
              </w:rPr>
              <w:t>Salford,</w:t>
            </w:r>
            <w:r w:rsidR="00272221">
              <w:rPr>
                <w:rFonts w:ascii="Tahoma" w:hAnsi="Tahoma" w:cs="Tahoma"/>
                <w:sz w:val="24"/>
                <w:szCs w:val="24"/>
              </w:rPr>
              <w:t xml:space="preserve"> and Trafford</w:t>
            </w:r>
            <w:r>
              <w:rPr>
                <w:rFonts w:ascii="Tahoma" w:hAnsi="Tahoma" w:cs="Tahoma"/>
                <w:sz w:val="24"/>
                <w:szCs w:val="24"/>
              </w:rPr>
              <w:t>)</w:t>
            </w:r>
            <w:r w:rsidR="00272221">
              <w:rPr>
                <w:rFonts w:ascii="Tahoma" w:hAnsi="Tahoma" w:cs="Tahoma"/>
                <w:sz w:val="24"/>
                <w:szCs w:val="24"/>
              </w:rPr>
              <w:t xml:space="preserve"> (TBC)</w:t>
            </w:r>
          </w:p>
        </w:tc>
      </w:tr>
      <w:tr w:rsidR="00BF6235" w:rsidRPr="00C35407" w14:paraId="68C6973A" w14:textId="77777777" w:rsidTr="0092290A">
        <w:tc>
          <w:tcPr>
            <w:tcW w:w="3227" w:type="dxa"/>
          </w:tcPr>
          <w:p w14:paraId="1C3F57D3" w14:textId="77777777" w:rsidR="00BF6235" w:rsidRPr="00E07F71" w:rsidRDefault="00BF6235">
            <w:pPr>
              <w:rPr>
                <w:rFonts w:ascii="Tahoma" w:hAnsi="Tahoma" w:cs="Tahoma"/>
                <w:sz w:val="24"/>
                <w:szCs w:val="24"/>
              </w:rPr>
            </w:pPr>
            <w:r>
              <w:rPr>
                <w:rFonts w:ascii="Tahoma" w:hAnsi="Tahoma" w:cs="Tahoma"/>
                <w:sz w:val="24"/>
                <w:szCs w:val="24"/>
              </w:rPr>
              <w:t>Contract</w:t>
            </w:r>
          </w:p>
        </w:tc>
        <w:tc>
          <w:tcPr>
            <w:tcW w:w="7455" w:type="dxa"/>
          </w:tcPr>
          <w:p w14:paraId="4518F046" w14:textId="1588F746" w:rsidR="00BF6235" w:rsidRPr="00E07F71" w:rsidRDefault="00BF6235">
            <w:pPr>
              <w:rPr>
                <w:rFonts w:ascii="Tahoma" w:hAnsi="Tahoma" w:cs="Tahoma"/>
                <w:sz w:val="24"/>
                <w:szCs w:val="24"/>
              </w:rPr>
            </w:pPr>
          </w:p>
        </w:tc>
      </w:tr>
      <w:tr w:rsidR="009D7DC6" w:rsidRPr="00C35407" w14:paraId="74198322" w14:textId="77777777" w:rsidTr="00BF6235">
        <w:tc>
          <w:tcPr>
            <w:tcW w:w="3227" w:type="dxa"/>
          </w:tcPr>
          <w:p w14:paraId="25A47832" w14:textId="77777777" w:rsidR="009D7DC6" w:rsidRPr="002E67A0" w:rsidRDefault="009D7DC6">
            <w:pPr>
              <w:rPr>
                <w:rFonts w:ascii="Tahoma" w:hAnsi="Tahoma" w:cs="Tahoma"/>
                <w:sz w:val="24"/>
                <w:szCs w:val="24"/>
                <w:highlight w:val="yellow"/>
              </w:rPr>
            </w:pPr>
            <w:r w:rsidRPr="00714F25">
              <w:rPr>
                <w:rFonts w:ascii="Tahoma" w:hAnsi="Tahoma" w:cs="Tahoma"/>
                <w:sz w:val="24"/>
                <w:szCs w:val="24"/>
              </w:rPr>
              <w:t>Safeguarding level of responsibility</w:t>
            </w:r>
          </w:p>
        </w:tc>
        <w:tc>
          <w:tcPr>
            <w:tcW w:w="7455" w:type="dxa"/>
          </w:tcPr>
          <w:p w14:paraId="31A3CDC3" w14:textId="77777777" w:rsidR="009D7DC6" w:rsidRPr="002E67A0" w:rsidRDefault="006E10C2">
            <w:pPr>
              <w:rPr>
                <w:rFonts w:ascii="Tahoma" w:hAnsi="Tahoma" w:cs="Tahoma"/>
                <w:sz w:val="24"/>
                <w:szCs w:val="24"/>
                <w:highlight w:val="yellow"/>
              </w:rPr>
            </w:pPr>
            <w:r w:rsidRPr="006E10C2">
              <w:rPr>
                <w:rFonts w:ascii="Tahoma" w:hAnsi="Tahoma" w:cs="Tahoma"/>
                <w:sz w:val="24"/>
                <w:szCs w:val="24"/>
              </w:rPr>
              <w:t>DSL</w:t>
            </w:r>
          </w:p>
        </w:tc>
      </w:tr>
      <w:tr w:rsidR="009D7DC6" w:rsidRPr="00C35407" w14:paraId="603B2EE2" w14:textId="77777777" w:rsidTr="00BF6235">
        <w:tc>
          <w:tcPr>
            <w:tcW w:w="3227" w:type="dxa"/>
          </w:tcPr>
          <w:p w14:paraId="11C8B2A1" w14:textId="77777777" w:rsidR="009D7DC6" w:rsidRPr="00E07F71" w:rsidRDefault="006D51C4">
            <w:pPr>
              <w:rPr>
                <w:rFonts w:ascii="Tahoma" w:hAnsi="Tahoma" w:cs="Tahoma"/>
                <w:sz w:val="24"/>
                <w:szCs w:val="24"/>
              </w:rPr>
            </w:pPr>
            <w:r>
              <w:rPr>
                <w:rFonts w:ascii="Tahoma" w:hAnsi="Tahoma" w:cs="Tahoma"/>
                <w:sz w:val="24"/>
                <w:szCs w:val="24"/>
              </w:rPr>
              <w:t>Level of DBS check</w:t>
            </w:r>
          </w:p>
        </w:tc>
        <w:tc>
          <w:tcPr>
            <w:tcW w:w="7455" w:type="dxa"/>
          </w:tcPr>
          <w:p w14:paraId="5B7986F4" w14:textId="77777777" w:rsidR="009D7DC6" w:rsidRPr="00E07F71" w:rsidRDefault="008035C2" w:rsidP="006D51C4">
            <w:pPr>
              <w:rPr>
                <w:rFonts w:ascii="Tahoma" w:hAnsi="Tahoma" w:cs="Tahoma"/>
                <w:sz w:val="24"/>
                <w:szCs w:val="24"/>
              </w:rPr>
            </w:pPr>
            <w:r>
              <w:rPr>
                <w:rFonts w:ascii="Tahoma" w:hAnsi="Tahoma" w:cs="Tahoma"/>
                <w:sz w:val="24"/>
                <w:szCs w:val="24"/>
              </w:rPr>
              <w:t xml:space="preserve">Enhanced </w:t>
            </w:r>
            <w:r w:rsidR="006D51C4">
              <w:rPr>
                <w:rFonts w:ascii="Tahoma" w:hAnsi="Tahoma" w:cs="Tahoma"/>
                <w:sz w:val="24"/>
                <w:szCs w:val="24"/>
              </w:rPr>
              <w:t>with adults’ barred list check</w:t>
            </w:r>
          </w:p>
        </w:tc>
      </w:tr>
    </w:tbl>
    <w:p w14:paraId="598271B0" w14:textId="77777777" w:rsidR="006B09AF" w:rsidRPr="00356849" w:rsidRDefault="006B09AF">
      <w:pPr>
        <w:rPr>
          <w:rFonts w:ascii="Tahoma" w:hAnsi="Tahoma" w:cs="Tahoma"/>
          <w:sz w:val="16"/>
          <w:szCs w:val="16"/>
        </w:rPr>
      </w:pPr>
    </w:p>
    <w:tbl>
      <w:tblPr>
        <w:tblStyle w:val="TableGrid"/>
        <w:tblW w:w="0" w:type="auto"/>
        <w:tblLook w:val="04A0" w:firstRow="1" w:lastRow="0" w:firstColumn="1" w:lastColumn="0" w:noHBand="0" w:noVBand="1"/>
      </w:tblPr>
      <w:tblGrid>
        <w:gridCol w:w="10456"/>
      </w:tblGrid>
      <w:tr w:rsidR="0092290A" w:rsidRPr="00C35407" w14:paraId="2DF77AA2" w14:textId="77777777" w:rsidTr="00C33FEF">
        <w:tc>
          <w:tcPr>
            <w:tcW w:w="10682" w:type="dxa"/>
            <w:shd w:val="clear" w:color="auto" w:fill="D9D9D9" w:themeFill="background1" w:themeFillShade="D9"/>
          </w:tcPr>
          <w:p w14:paraId="7C5041C1" w14:textId="77777777" w:rsidR="0092290A" w:rsidRPr="00C35407" w:rsidRDefault="00C33FEF">
            <w:pPr>
              <w:rPr>
                <w:rFonts w:ascii="Tahoma" w:hAnsi="Tahoma" w:cs="Tahoma"/>
                <w:sz w:val="24"/>
                <w:szCs w:val="24"/>
              </w:rPr>
            </w:pPr>
            <w:r>
              <w:rPr>
                <w:rFonts w:ascii="Tahoma" w:hAnsi="Tahoma" w:cs="Tahoma"/>
                <w:sz w:val="24"/>
                <w:szCs w:val="24"/>
              </w:rPr>
              <w:t>Main aims of the post</w:t>
            </w:r>
          </w:p>
        </w:tc>
      </w:tr>
      <w:tr w:rsidR="0092290A" w:rsidRPr="00EC419E" w14:paraId="3829714A" w14:textId="77777777" w:rsidTr="0092290A">
        <w:tc>
          <w:tcPr>
            <w:tcW w:w="10682" w:type="dxa"/>
          </w:tcPr>
          <w:p w14:paraId="0A285386" w14:textId="29EAA167" w:rsidR="00024A19" w:rsidRDefault="000C154D" w:rsidP="00F34E0E">
            <w:pPr>
              <w:pStyle w:val="ListParagraph"/>
              <w:numPr>
                <w:ilvl w:val="0"/>
                <w:numId w:val="9"/>
              </w:numPr>
              <w:jc w:val="both"/>
              <w:rPr>
                <w:rFonts w:ascii="Tahoma" w:hAnsi="Tahoma" w:cs="Tahoma"/>
                <w:sz w:val="24"/>
                <w:szCs w:val="24"/>
              </w:rPr>
            </w:pPr>
            <w:r w:rsidRPr="00272221">
              <w:rPr>
                <w:rFonts w:ascii="Tahoma" w:hAnsi="Tahoma" w:cs="Tahoma"/>
                <w:sz w:val="24"/>
                <w:szCs w:val="24"/>
              </w:rPr>
              <w:t>To</w:t>
            </w:r>
            <w:r w:rsidR="00024A19" w:rsidRPr="00272221">
              <w:rPr>
                <w:rFonts w:ascii="Tahoma" w:hAnsi="Tahoma" w:cs="Tahoma"/>
                <w:sz w:val="24"/>
                <w:szCs w:val="24"/>
              </w:rPr>
              <w:t xml:space="preserve"> provide operational </w:t>
            </w:r>
            <w:r w:rsidRPr="00272221">
              <w:rPr>
                <w:rFonts w:ascii="Tahoma" w:hAnsi="Tahoma" w:cs="Tahoma"/>
                <w:sz w:val="24"/>
                <w:szCs w:val="24"/>
              </w:rPr>
              <w:t>management and l</w:t>
            </w:r>
            <w:r w:rsidR="00024A19" w:rsidRPr="00272221">
              <w:rPr>
                <w:rFonts w:ascii="Tahoma" w:hAnsi="Tahoma" w:cs="Tahoma"/>
                <w:sz w:val="24"/>
                <w:szCs w:val="24"/>
              </w:rPr>
              <w:t>eadership</w:t>
            </w:r>
            <w:r w:rsidR="006C65B2">
              <w:rPr>
                <w:rFonts w:ascii="Tahoma" w:hAnsi="Tahoma" w:cs="Tahoma"/>
                <w:sz w:val="24"/>
                <w:szCs w:val="24"/>
              </w:rPr>
              <w:t xml:space="preserve"> for</w:t>
            </w:r>
            <w:r w:rsidR="007C55FF">
              <w:rPr>
                <w:rFonts w:ascii="Tahoma" w:hAnsi="Tahoma" w:cs="Tahoma"/>
                <w:sz w:val="24"/>
                <w:szCs w:val="24"/>
              </w:rPr>
              <w:t xml:space="preserve"> the Assertive Outreach Service in Bolton, Salford, Trafford</w:t>
            </w:r>
            <w:r w:rsidR="0096062D">
              <w:rPr>
                <w:rFonts w:ascii="Tahoma" w:hAnsi="Tahoma" w:cs="Tahoma"/>
                <w:sz w:val="24"/>
                <w:szCs w:val="24"/>
              </w:rPr>
              <w:t>,</w:t>
            </w:r>
            <w:r w:rsidR="007C55FF">
              <w:rPr>
                <w:rFonts w:ascii="Tahoma" w:hAnsi="Tahoma" w:cs="Tahoma"/>
                <w:sz w:val="24"/>
                <w:szCs w:val="24"/>
              </w:rPr>
              <w:t xml:space="preserve"> Bury</w:t>
            </w:r>
            <w:r w:rsidR="0096062D">
              <w:rPr>
                <w:rFonts w:ascii="Tahoma" w:hAnsi="Tahoma" w:cs="Tahoma"/>
                <w:sz w:val="24"/>
                <w:szCs w:val="24"/>
              </w:rPr>
              <w:t>,</w:t>
            </w:r>
            <w:r w:rsidR="00C17B70">
              <w:rPr>
                <w:rFonts w:ascii="Tahoma" w:hAnsi="Tahoma" w:cs="Tahoma"/>
                <w:sz w:val="24"/>
                <w:szCs w:val="24"/>
              </w:rPr>
              <w:t xml:space="preserve"> including the</w:t>
            </w:r>
            <w:r w:rsidR="0096062D">
              <w:rPr>
                <w:rFonts w:ascii="Tahoma" w:hAnsi="Tahoma" w:cs="Tahoma"/>
                <w:sz w:val="24"/>
                <w:szCs w:val="24"/>
              </w:rPr>
              <w:t xml:space="preserve"> Criminal Justice, R</w:t>
            </w:r>
            <w:r w:rsidR="006B269D">
              <w:rPr>
                <w:rFonts w:ascii="Tahoma" w:hAnsi="Tahoma" w:cs="Tahoma"/>
                <w:sz w:val="24"/>
                <w:szCs w:val="24"/>
              </w:rPr>
              <w:t xml:space="preserve">ough Sleeper Drug and </w:t>
            </w:r>
            <w:r w:rsidR="00E80817">
              <w:rPr>
                <w:rFonts w:ascii="Tahoma" w:hAnsi="Tahoma" w:cs="Tahoma"/>
                <w:sz w:val="24"/>
                <w:szCs w:val="24"/>
              </w:rPr>
              <w:t xml:space="preserve">Alcohol </w:t>
            </w:r>
            <w:r w:rsidR="0096062D">
              <w:rPr>
                <w:rFonts w:ascii="Tahoma" w:hAnsi="Tahoma" w:cs="Tahoma"/>
                <w:sz w:val="24"/>
                <w:szCs w:val="24"/>
              </w:rPr>
              <w:t xml:space="preserve">and </w:t>
            </w:r>
            <w:r w:rsidR="00984727">
              <w:rPr>
                <w:rFonts w:ascii="Tahoma" w:hAnsi="Tahoma" w:cs="Tahoma"/>
                <w:sz w:val="24"/>
                <w:szCs w:val="24"/>
              </w:rPr>
              <w:t xml:space="preserve">Harm Reduction </w:t>
            </w:r>
            <w:r w:rsidR="00955C8A">
              <w:rPr>
                <w:rFonts w:ascii="Tahoma" w:hAnsi="Tahoma" w:cs="Tahoma"/>
                <w:sz w:val="24"/>
                <w:szCs w:val="24"/>
              </w:rPr>
              <w:t>Teams</w:t>
            </w:r>
            <w:r w:rsidR="00984727">
              <w:rPr>
                <w:rFonts w:ascii="Tahoma" w:hAnsi="Tahoma" w:cs="Tahoma"/>
                <w:sz w:val="24"/>
                <w:szCs w:val="24"/>
              </w:rPr>
              <w:t>.</w:t>
            </w:r>
          </w:p>
          <w:p w14:paraId="00E63456" w14:textId="4F32867B" w:rsidR="00AA335D" w:rsidRPr="00272221" w:rsidRDefault="000C154D" w:rsidP="00F34E0E">
            <w:pPr>
              <w:pStyle w:val="ListParagraph"/>
              <w:numPr>
                <w:ilvl w:val="0"/>
                <w:numId w:val="9"/>
              </w:numPr>
              <w:jc w:val="both"/>
              <w:rPr>
                <w:rFonts w:ascii="Tahoma" w:hAnsi="Tahoma" w:cs="Tahoma"/>
                <w:sz w:val="24"/>
                <w:szCs w:val="24"/>
              </w:rPr>
            </w:pPr>
            <w:r w:rsidRPr="00272221">
              <w:rPr>
                <w:rFonts w:ascii="Tahoma" w:hAnsi="Tahoma" w:cs="Tahoma"/>
                <w:sz w:val="24"/>
                <w:szCs w:val="24"/>
              </w:rPr>
              <w:t xml:space="preserve">To ensure effective and </w:t>
            </w:r>
            <w:r w:rsidR="001131A9" w:rsidRPr="00272221">
              <w:rPr>
                <w:rFonts w:ascii="Tahoma" w:hAnsi="Tahoma" w:cs="Tahoma"/>
                <w:sz w:val="24"/>
                <w:szCs w:val="24"/>
              </w:rPr>
              <w:t>high-quality</w:t>
            </w:r>
            <w:r w:rsidRPr="00272221">
              <w:rPr>
                <w:rFonts w:ascii="Tahoma" w:hAnsi="Tahoma" w:cs="Tahoma"/>
                <w:sz w:val="24"/>
                <w:szCs w:val="24"/>
              </w:rPr>
              <w:t xml:space="preserve"> delivery of all services in accordance with the group values and organisational</w:t>
            </w:r>
            <w:r w:rsidR="00AA335D" w:rsidRPr="00272221">
              <w:rPr>
                <w:rFonts w:ascii="Tahoma" w:hAnsi="Tahoma" w:cs="Tahoma"/>
                <w:sz w:val="24"/>
                <w:szCs w:val="24"/>
              </w:rPr>
              <w:t xml:space="preserve"> stamps, through staff teams and individuals.</w:t>
            </w:r>
            <w:r w:rsidRPr="00272221">
              <w:rPr>
                <w:rFonts w:ascii="Tahoma" w:hAnsi="Tahoma" w:cs="Tahoma"/>
                <w:sz w:val="24"/>
                <w:szCs w:val="24"/>
              </w:rPr>
              <w:t xml:space="preserve"> </w:t>
            </w:r>
          </w:p>
          <w:p w14:paraId="1A726CB5" w14:textId="06AB7FA1" w:rsidR="00AA335D" w:rsidRPr="00272221" w:rsidRDefault="00AA335D" w:rsidP="00F34E0E">
            <w:pPr>
              <w:pStyle w:val="ListParagraph"/>
              <w:numPr>
                <w:ilvl w:val="0"/>
                <w:numId w:val="9"/>
              </w:numPr>
              <w:jc w:val="both"/>
              <w:rPr>
                <w:rFonts w:ascii="Tahoma" w:hAnsi="Tahoma" w:cs="Tahoma"/>
                <w:sz w:val="24"/>
                <w:szCs w:val="24"/>
              </w:rPr>
            </w:pPr>
            <w:r w:rsidRPr="00272221">
              <w:rPr>
                <w:rFonts w:ascii="Tahoma" w:hAnsi="Tahoma" w:cs="Tahoma"/>
                <w:sz w:val="24"/>
                <w:szCs w:val="24"/>
              </w:rPr>
              <w:t>To contribute</w:t>
            </w:r>
            <w:r w:rsidR="000C154D" w:rsidRPr="00272221">
              <w:rPr>
                <w:rFonts w:ascii="Tahoma" w:hAnsi="Tahoma" w:cs="Tahoma"/>
                <w:sz w:val="24"/>
                <w:szCs w:val="24"/>
              </w:rPr>
              <w:t xml:space="preserve"> to the development of the </w:t>
            </w:r>
            <w:r w:rsidR="00024A19" w:rsidRPr="00272221">
              <w:rPr>
                <w:rFonts w:ascii="Tahoma" w:hAnsi="Tahoma" w:cs="Tahoma"/>
                <w:sz w:val="24"/>
                <w:szCs w:val="24"/>
              </w:rPr>
              <w:t>service</w:t>
            </w:r>
            <w:r w:rsidR="000C154D" w:rsidRPr="00272221">
              <w:rPr>
                <w:rFonts w:ascii="Tahoma" w:hAnsi="Tahoma" w:cs="Tahoma"/>
                <w:sz w:val="24"/>
                <w:szCs w:val="24"/>
              </w:rPr>
              <w:t xml:space="preserve"> and</w:t>
            </w:r>
            <w:r w:rsidR="00AB30CA" w:rsidRPr="00272221">
              <w:rPr>
                <w:rFonts w:ascii="Tahoma" w:hAnsi="Tahoma" w:cs="Tahoma"/>
                <w:sz w:val="24"/>
                <w:szCs w:val="24"/>
              </w:rPr>
              <w:t xml:space="preserve"> the wider </w:t>
            </w:r>
            <w:r w:rsidR="00D25D9C" w:rsidRPr="00272221">
              <w:rPr>
                <w:rFonts w:ascii="Tahoma" w:hAnsi="Tahoma" w:cs="Tahoma"/>
                <w:sz w:val="24"/>
                <w:szCs w:val="24"/>
              </w:rPr>
              <w:t>group,</w:t>
            </w:r>
            <w:r w:rsidR="00AB30CA" w:rsidRPr="00272221">
              <w:rPr>
                <w:rFonts w:ascii="Tahoma" w:hAnsi="Tahoma" w:cs="Tahoma"/>
                <w:sz w:val="24"/>
                <w:szCs w:val="24"/>
              </w:rPr>
              <w:t xml:space="preserve"> as necessary.</w:t>
            </w:r>
          </w:p>
          <w:p w14:paraId="32C12EB4" w14:textId="77777777" w:rsidR="0092290A" w:rsidRPr="00272221" w:rsidRDefault="00AA335D" w:rsidP="00F34E0E">
            <w:pPr>
              <w:pStyle w:val="ListParagraph"/>
              <w:numPr>
                <w:ilvl w:val="0"/>
                <w:numId w:val="9"/>
              </w:numPr>
              <w:jc w:val="both"/>
              <w:rPr>
                <w:rFonts w:ascii="Tahoma" w:hAnsi="Tahoma" w:cs="Tahoma"/>
              </w:rPr>
            </w:pPr>
            <w:r w:rsidRPr="00272221">
              <w:rPr>
                <w:rFonts w:ascii="Tahoma" w:hAnsi="Tahoma" w:cs="Tahoma"/>
                <w:sz w:val="24"/>
                <w:szCs w:val="24"/>
              </w:rPr>
              <w:t xml:space="preserve">To work across the group as </w:t>
            </w:r>
            <w:r w:rsidR="00192E00" w:rsidRPr="00272221">
              <w:rPr>
                <w:rFonts w:ascii="Tahoma" w:hAnsi="Tahoma" w:cs="Tahoma"/>
                <w:sz w:val="24"/>
                <w:szCs w:val="24"/>
              </w:rPr>
              <w:t>required</w:t>
            </w:r>
            <w:r w:rsidRPr="00272221">
              <w:rPr>
                <w:rFonts w:ascii="Tahoma" w:hAnsi="Tahoma" w:cs="Tahoma"/>
                <w:sz w:val="24"/>
                <w:szCs w:val="24"/>
              </w:rPr>
              <w:t xml:space="preserve"> in order to assist the organisation in its development.</w:t>
            </w:r>
          </w:p>
        </w:tc>
      </w:tr>
    </w:tbl>
    <w:p w14:paraId="28EC076D" w14:textId="77777777" w:rsidR="0092290A" w:rsidRPr="004C5A57" w:rsidRDefault="0092290A">
      <w:pPr>
        <w:rPr>
          <w:rFonts w:ascii="Tahoma" w:hAnsi="Tahoma" w:cs="Tahoma"/>
          <w:sz w:val="16"/>
          <w:szCs w:val="16"/>
        </w:rPr>
      </w:pPr>
    </w:p>
    <w:tbl>
      <w:tblPr>
        <w:tblStyle w:val="TableGrid"/>
        <w:tblW w:w="0" w:type="auto"/>
        <w:tblLook w:val="04A0" w:firstRow="1" w:lastRow="0" w:firstColumn="1" w:lastColumn="0" w:noHBand="0" w:noVBand="1"/>
      </w:tblPr>
      <w:tblGrid>
        <w:gridCol w:w="10456"/>
      </w:tblGrid>
      <w:tr w:rsidR="0092290A" w:rsidRPr="00C35407" w14:paraId="641758E7" w14:textId="77777777" w:rsidTr="00C33FEF">
        <w:tc>
          <w:tcPr>
            <w:tcW w:w="10682" w:type="dxa"/>
            <w:shd w:val="clear" w:color="auto" w:fill="D9D9D9" w:themeFill="background1" w:themeFillShade="D9"/>
          </w:tcPr>
          <w:p w14:paraId="01E5B32C" w14:textId="77777777" w:rsidR="0092290A" w:rsidRPr="00C33FEF" w:rsidRDefault="0092290A">
            <w:pPr>
              <w:rPr>
                <w:rFonts w:ascii="Tahoma" w:hAnsi="Tahoma" w:cs="Tahoma"/>
                <w:sz w:val="24"/>
                <w:szCs w:val="24"/>
              </w:rPr>
            </w:pPr>
            <w:r w:rsidRPr="00C33FEF">
              <w:rPr>
                <w:rFonts w:ascii="Tahoma" w:hAnsi="Tahoma" w:cs="Tahoma"/>
                <w:sz w:val="24"/>
                <w:szCs w:val="24"/>
              </w:rPr>
              <w:t>Main duties of the post</w:t>
            </w:r>
          </w:p>
        </w:tc>
      </w:tr>
      <w:tr w:rsidR="00933FAD" w:rsidRPr="00C35407" w14:paraId="03B71320" w14:textId="77777777" w:rsidTr="0092290A">
        <w:tc>
          <w:tcPr>
            <w:tcW w:w="10682" w:type="dxa"/>
          </w:tcPr>
          <w:p w14:paraId="6EBA7F6B" w14:textId="3E5C9E26" w:rsidR="00933FAD" w:rsidRPr="00C33FEF" w:rsidRDefault="006908A1" w:rsidP="00AB30CA">
            <w:pPr>
              <w:pStyle w:val="ListParagraph"/>
              <w:numPr>
                <w:ilvl w:val="0"/>
                <w:numId w:val="1"/>
              </w:numPr>
              <w:rPr>
                <w:rFonts w:ascii="Tahoma" w:hAnsi="Tahoma" w:cs="Tahoma"/>
                <w:sz w:val="24"/>
                <w:szCs w:val="24"/>
              </w:rPr>
            </w:pPr>
            <w:r>
              <w:rPr>
                <w:rFonts w:ascii="Tahoma" w:hAnsi="Tahoma" w:cs="Tahoma"/>
                <w:sz w:val="24"/>
                <w:szCs w:val="24"/>
              </w:rPr>
              <w:t xml:space="preserve">Continual management and development of the </w:t>
            </w:r>
            <w:r w:rsidR="00786ED8">
              <w:rPr>
                <w:rFonts w:ascii="Tahoma" w:hAnsi="Tahoma" w:cs="Tahoma"/>
                <w:sz w:val="24"/>
                <w:szCs w:val="24"/>
              </w:rPr>
              <w:t>Assertive Outreach S</w:t>
            </w:r>
            <w:r w:rsidR="00AB30CA" w:rsidRPr="00C33FEF">
              <w:rPr>
                <w:rFonts w:ascii="Tahoma" w:hAnsi="Tahoma" w:cs="Tahoma"/>
                <w:sz w:val="24"/>
                <w:szCs w:val="24"/>
              </w:rPr>
              <w:t>ervice</w:t>
            </w:r>
            <w:r w:rsidR="007C55FF">
              <w:rPr>
                <w:rFonts w:ascii="Tahoma" w:hAnsi="Tahoma" w:cs="Tahoma"/>
                <w:sz w:val="24"/>
                <w:szCs w:val="24"/>
              </w:rPr>
              <w:t>s</w:t>
            </w:r>
            <w:r w:rsidR="00AB30CA" w:rsidRPr="00C33FEF">
              <w:rPr>
                <w:rFonts w:ascii="Tahoma" w:hAnsi="Tahoma" w:cs="Tahoma"/>
                <w:sz w:val="24"/>
                <w:szCs w:val="24"/>
              </w:rPr>
              <w:t xml:space="preserve"> and the wider group to ensure that all targets are met or exceeded</w:t>
            </w:r>
          </w:p>
        </w:tc>
      </w:tr>
      <w:tr w:rsidR="005B41E6" w:rsidRPr="00C35407" w14:paraId="0533A9E1" w14:textId="77777777" w:rsidTr="0092290A">
        <w:tc>
          <w:tcPr>
            <w:tcW w:w="10682" w:type="dxa"/>
          </w:tcPr>
          <w:p w14:paraId="208764D3" w14:textId="41755B63" w:rsidR="005B41E6" w:rsidRPr="00C33FEF" w:rsidRDefault="00696F28" w:rsidP="00AB30CA">
            <w:pPr>
              <w:pStyle w:val="ListParagraph"/>
              <w:numPr>
                <w:ilvl w:val="0"/>
                <w:numId w:val="1"/>
              </w:numPr>
              <w:rPr>
                <w:rFonts w:ascii="Tahoma" w:hAnsi="Tahoma" w:cs="Tahoma"/>
                <w:sz w:val="24"/>
                <w:szCs w:val="24"/>
              </w:rPr>
            </w:pPr>
            <w:r>
              <w:rPr>
                <w:rFonts w:ascii="Tahoma" w:hAnsi="Tahoma" w:cs="Tahoma"/>
                <w:sz w:val="24"/>
                <w:szCs w:val="24"/>
              </w:rPr>
              <w:t>D</w:t>
            </w:r>
            <w:r w:rsidR="0057546C">
              <w:rPr>
                <w:rFonts w:ascii="Tahoma" w:hAnsi="Tahoma" w:cs="Tahoma"/>
                <w:sz w:val="24"/>
                <w:szCs w:val="24"/>
              </w:rPr>
              <w:t>evelop and maintain service standards and procedures to ensure</w:t>
            </w:r>
            <w:r w:rsidR="0065769F">
              <w:rPr>
                <w:rFonts w:ascii="Tahoma" w:hAnsi="Tahoma" w:cs="Tahoma"/>
                <w:sz w:val="24"/>
                <w:szCs w:val="24"/>
              </w:rPr>
              <w:t xml:space="preserve"> we provide a</w:t>
            </w:r>
            <w:r w:rsidR="0057546C">
              <w:rPr>
                <w:rFonts w:ascii="Tahoma" w:hAnsi="Tahoma" w:cs="Tahoma"/>
                <w:sz w:val="24"/>
                <w:szCs w:val="24"/>
              </w:rPr>
              <w:t xml:space="preserve"> first-class service</w:t>
            </w:r>
            <w:r w:rsidR="0065769F">
              <w:rPr>
                <w:rFonts w:ascii="Tahoma" w:hAnsi="Tahoma" w:cs="Tahoma"/>
                <w:sz w:val="24"/>
                <w:szCs w:val="24"/>
              </w:rPr>
              <w:t xml:space="preserve"> for the communities we work with</w:t>
            </w:r>
          </w:p>
        </w:tc>
      </w:tr>
      <w:tr w:rsidR="00D30679" w:rsidRPr="00C35407" w14:paraId="21CED968" w14:textId="77777777" w:rsidTr="0092290A">
        <w:tc>
          <w:tcPr>
            <w:tcW w:w="10682" w:type="dxa"/>
          </w:tcPr>
          <w:p w14:paraId="2713130E" w14:textId="06D5F6B4" w:rsidR="00D30679" w:rsidRDefault="006D4F92" w:rsidP="00AB30CA">
            <w:pPr>
              <w:pStyle w:val="ListParagraph"/>
              <w:numPr>
                <w:ilvl w:val="0"/>
                <w:numId w:val="1"/>
              </w:numPr>
              <w:rPr>
                <w:rFonts w:ascii="Tahoma" w:hAnsi="Tahoma" w:cs="Tahoma"/>
                <w:sz w:val="24"/>
                <w:szCs w:val="24"/>
              </w:rPr>
            </w:pPr>
            <w:r>
              <w:rPr>
                <w:rFonts w:ascii="Tahoma" w:hAnsi="Tahoma" w:cs="Tahoma"/>
                <w:sz w:val="24"/>
                <w:szCs w:val="24"/>
              </w:rPr>
              <w:t xml:space="preserve">Create a positive </w:t>
            </w:r>
            <w:r w:rsidR="00FF7CD6">
              <w:rPr>
                <w:rFonts w:ascii="Tahoma" w:hAnsi="Tahoma" w:cs="Tahoma"/>
                <w:sz w:val="24"/>
                <w:szCs w:val="24"/>
              </w:rPr>
              <w:t xml:space="preserve">and safe team </w:t>
            </w:r>
            <w:r>
              <w:rPr>
                <w:rFonts w:ascii="Tahoma" w:hAnsi="Tahoma" w:cs="Tahoma"/>
                <w:sz w:val="24"/>
                <w:szCs w:val="24"/>
              </w:rPr>
              <w:t xml:space="preserve">culture that motivates and supports a </w:t>
            </w:r>
            <w:r w:rsidR="006908A1">
              <w:rPr>
                <w:rFonts w:ascii="Tahoma" w:hAnsi="Tahoma" w:cs="Tahoma"/>
                <w:sz w:val="24"/>
                <w:szCs w:val="24"/>
              </w:rPr>
              <w:t>diverse team</w:t>
            </w:r>
          </w:p>
        </w:tc>
      </w:tr>
      <w:tr w:rsidR="0092290A" w:rsidRPr="00C35407" w14:paraId="4BCB30F1" w14:textId="77777777" w:rsidTr="0092290A">
        <w:tc>
          <w:tcPr>
            <w:tcW w:w="10682" w:type="dxa"/>
          </w:tcPr>
          <w:p w14:paraId="216571CB" w14:textId="7EE0C6B2" w:rsidR="0092290A" w:rsidRPr="00C33FEF" w:rsidRDefault="00696F28" w:rsidP="00E1046B">
            <w:pPr>
              <w:pStyle w:val="ListParagraph"/>
              <w:numPr>
                <w:ilvl w:val="0"/>
                <w:numId w:val="1"/>
              </w:numPr>
              <w:rPr>
                <w:rFonts w:ascii="Tahoma" w:hAnsi="Tahoma" w:cs="Tahoma"/>
                <w:sz w:val="24"/>
                <w:szCs w:val="24"/>
              </w:rPr>
            </w:pPr>
            <w:r>
              <w:rPr>
                <w:rFonts w:ascii="Tahoma" w:hAnsi="Tahoma" w:cs="Tahoma"/>
                <w:sz w:val="24"/>
                <w:szCs w:val="24"/>
              </w:rPr>
              <w:t>P</w:t>
            </w:r>
            <w:r w:rsidR="00AA335D" w:rsidRPr="00C33FEF">
              <w:rPr>
                <w:rFonts w:ascii="Tahoma" w:hAnsi="Tahoma" w:cs="Tahoma"/>
                <w:sz w:val="24"/>
                <w:szCs w:val="24"/>
              </w:rPr>
              <w:t>rovide line management</w:t>
            </w:r>
            <w:r w:rsidR="00E1046B" w:rsidRPr="00C33FEF">
              <w:rPr>
                <w:rFonts w:ascii="Tahoma" w:hAnsi="Tahoma" w:cs="Tahoma"/>
                <w:sz w:val="24"/>
                <w:szCs w:val="24"/>
              </w:rPr>
              <w:t xml:space="preserve"> support,</w:t>
            </w:r>
            <w:r w:rsidR="00192E00" w:rsidRPr="00C33FEF">
              <w:rPr>
                <w:rFonts w:ascii="Tahoma" w:hAnsi="Tahoma" w:cs="Tahoma"/>
                <w:sz w:val="24"/>
                <w:szCs w:val="24"/>
              </w:rPr>
              <w:t xml:space="preserve"> regular</w:t>
            </w:r>
            <w:r w:rsidR="00E1046B" w:rsidRPr="00C33FEF">
              <w:rPr>
                <w:rFonts w:ascii="Tahoma" w:hAnsi="Tahoma" w:cs="Tahoma"/>
                <w:sz w:val="24"/>
                <w:szCs w:val="24"/>
              </w:rPr>
              <w:t xml:space="preserve"> </w:t>
            </w:r>
            <w:r w:rsidR="00D25D9C" w:rsidRPr="00C33FEF">
              <w:rPr>
                <w:rFonts w:ascii="Tahoma" w:hAnsi="Tahoma" w:cs="Tahoma"/>
                <w:sz w:val="24"/>
                <w:szCs w:val="24"/>
              </w:rPr>
              <w:t>supervision,</w:t>
            </w:r>
            <w:r w:rsidR="00AA335D" w:rsidRPr="00C33FEF">
              <w:rPr>
                <w:rFonts w:ascii="Tahoma" w:hAnsi="Tahoma" w:cs="Tahoma"/>
                <w:sz w:val="24"/>
                <w:szCs w:val="24"/>
              </w:rPr>
              <w:t xml:space="preserve"> </w:t>
            </w:r>
            <w:r w:rsidR="00E1046B" w:rsidRPr="00C33FEF">
              <w:rPr>
                <w:rFonts w:ascii="Tahoma" w:hAnsi="Tahoma" w:cs="Tahoma"/>
                <w:sz w:val="24"/>
                <w:szCs w:val="24"/>
              </w:rPr>
              <w:t xml:space="preserve">and appraisals </w:t>
            </w:r>
            <w:r w:rsidR="00AA335D" w:rsidRPr="00C33FEF">
              <w:rPr>
                <w:rFonts w:ascii="Tahoma" w:hAnsi="Tahoma" w:cs="Tahoma"/>
                <w:sz w:val="24"/>
                <w:szCs w:val="24"/>
              </w:rPr>
              <w:t>for staff</w:t>
            </w:r>
          </w:p>
        </w:tc>
      </w:tr>
      <w:tr w:rsidR="0092290A" w:rsidRPr="00C35407" w14:paraId="16DB69BE" w14:textId="77777777" w:rsidTr="0092290A">
        <w:tc>
          <w:tcPr>
            <w:tcW w:w="10682" w:type="dxa"/>
          </w:tcPr>
          <w:p w14:paraId="4D21703B" w14:textId="37734229" w:rsidR="0092290A" w:rsidRPr="00C33FEF" w:rsidRDefault="00FF7CD6" w:rsidP="004C5A57">
            <w:pPr>
              <w:pStyle w:val="ListParagraph"/>
              <w:numPr>
                <w:ilvl w:val="0"/>
                <w:numId w:val="1"/>
              </w:numPr>
              <w:rPr>
                <w:rFonts w:ascii="Tahoma" w:hAnsi="Tahoma" w:cs="Tahoma"/>
                <w:sz w:val="24"/>
                <w:szCs w:val="24"/>
              </w:rPr>
            </w:pPr>
            <w:r>
              <w:rPr>
                <w:rFonts w:ascii="Tahoma" w:hAnsi="Tahoma" w:cs="Tahoma"/>
                <w:sz w:val="24"/>
                <w:szCs w:val="24"/>
              </w:rPr>
              <w:t>R</w:t>
            </w:r>
            <w:r w:rsidR="00AA335D" w:rsidRPr="00C33FEF">
              <w:rPr>
                <w:rFonts w:ascii="Tahoma" w:hAnsi="Tahoma" w:cs="Tahoma"/>
                <w:sz w:val="24"/>
                <w:szCs w:val="24"/>
              </w:rPr>
              <w:t xml:space="preserve">ecruit, induct and develop staff </w:t>
            </w:r>
            <w:r w:rsidR="004C5A57">
              <w:rPr>
                <w:rFonts w:ascii="Tahoma" w:hAnsi="Tahoma" w:cs="Tahoma"/>
                <w:sz w:val="24"/>
                <w:szCs w:val="24"/>
              </w:rPr>
              <w:t>to develop the business</w:t>
            </w:r>
          </w:p>
        </w:tc>
      </w:tr>
      <w:tr w:rsidR="0092290A" w:rsidRPr="00C35407" w14:paraId="5D33587A" w14:textId="77777777" w:rsidTr="0092290A">
        <w:tc>
          <w:tcPr>
            <w:tcW w:w="10682" w:type="dxa"/>
          </w:tcPr>
          <w:p w14:paraId="7A745D7C" w14:textId="03DAE291" w:rsidR="0092290A" w:rsidRPr="00C33FEF" w:rsidRDefault="003636AF" w:rsidP="00844055">
            <w:pPr>
              <w:pStyle w:val="ListParagraph"/>
              <w:numPr>
                <w:ilvl w:val="0"/>
                <w:numId w:val="1"/>
              </w:numPr>
              <w:rPr>
                <w:rFonts w:ascii="Tahoma" w:hAnsi="Tahoma" w:cs="Tahoma"/>
                <w:sz w:val="24"/>
                <w:szCs w:val="24"/>
              </w:rPr>
            </w:pPr>
            <w:r>
              <w:rPr>
                <w:rFonts w:ascii="Tahoma" w:hAnsi="Tahoma" w:cs="Tahoma"/>
                <w:sz w:val="24"/>
                <w:szCs w:val="24"/>
              </w:rPr>
              <w:t>C</w:t>
            </w:r>
            <w:r w:rsidR="00E1046B" w:rsidRPr="00C33FEF">
              <w:rPr>
                <w:rFonts w:ascii="Tahoma" w:hAnsi="Tahoma" w:cs="Tahoma"/>
                <w:sz w:val="24"/>
                <w:szCs w:val="24"/>
              </w:rPr>
              <w:t xml:space="preserve">ontribute to the development of the organisation and to support your line manager </w:t>
            </w:r>
            <w:r w:rsidR="00844055" w:rsidRPr="00C33FEF">
              <w:rPr>
                <w:rFonts w:ascii="Tahoma" w:hAnsi="Tahoma" w:cs="Tahoma"/>
                <w:sz w:val="24"/>
                <w:szCs w:val="24"/>
              </w:rPr>
              <w:t>in the development of the service</w:t>
            </w:r>
          </w:p>
        </w:tc>
      </w:tr>
      <w:tr w:rsidR="0092290A" w:rsidRPr="00C35407" w14:paraId="5656B348" w14:textId="77777777" w:rsidTr="0092290A">
        <w:tc>
          <w:tcPr>
            <w:tcW w:w="10682" w:type="dxa"/>
          </w:tcPr>
          <w:p w14:paraId="15D63908" w14:textId="7F76FF47" w:rsidR="0092290A" w:rsidRPr="00C33FEF" w:rsidRDefault="003636AF" w:rsidP="0092290A">
            <w:pPr>
              <w:pStyle w:val="ListParagraph"/>
              <w:numPr>
                <w:ilvl w:val="0"/>
                <w:numId w:val="1"/>
              </w:numPr>
              <w:rPr>
                <w:rFonts w:ascii="Tahoma" w:hAnsi="Tahoma" w:cs="Tahoma"/>
                <w:sz w:val="24"/>
                <w:szCs w:val="24"/>
              </w:rPr>
            </w:pPr>
            <w:r>
              <w:rPr>
                <w:rFonts w:ascii="Tahoma" w:hAnsi="Tahoma" w:cs="Tahoma"/>
                <w:sz w:val="24"/>
                <w:szCs w:val="24"/>
              </w:rPr>
              <w:t>P</w:t>
            </w:r>
            <w:r w:rsidR="00A72654" w:rsidRPr="00C33FEF">
              <w:rPr>
                <w:rFonts w:ascii="Tahoma" w:hAnsi="Tahoma" w:cs="Tahoma"/>
                <w:sz w:val="24"/>
                <w:szCs w:val="24"/>
              </w:rPr>
              <w:t xml:space="preserve">rovide written reports and documents for commissioners, </w:t>
            </w:r>
            <w:r w:rsidR="00D25D9C" w:rsidRPr="00C33FEF">
              <w:rPr>
                <w:rFonts w:ascii="Tahoma" w:hAnsi="Tahoma" w:cs="Tahoma"/>
                <w:sz w:val="24"/>
                <w:szCs w:val="24"/>
              </w:rPr>
              <w:t>Directors,</w:t>
            </w:r>
            <w:r w:rsidR="00A72654" w:rsidRPr="00C33FEF">
              <w:rPr>
                <w:rFonts w:ascii="Tahoma" w:hAnsi="Tahoma" w:cs="Tahoma"/>
                <w:sz w:val="24"/>
                <w:szCs w:val="24"/>
              </w:rPr>
              <w:t xml:space="preserve"> or boards/committees as necessary</w:t>
            </w:r>
          </w:p>
        </w:tc>
      </w:tr>
      <w:tr w:rsidR="00AB30CA" w:rsidRPr="00C35407" w14:paraId="5267D9F1" w14:textId="77777777" w:rsidTr="0092290A">
        <w:tc>
          <w:tcPr>
            <w:tcW w:w="10682" w:type="dxa"/>
          </w:tcPr>
          <w:p w14:paraId="5728C704" w14:textId="63B5BCB7" w:rsidR="00AB30CA" w:rsidRPr="00C33FEF" w:rsidRDefault="003636AF" w:rsidP="0092290A">
            <w:pPr>
              <w:pStyle w:val="ListParagraph"/>
              <w:numPr>
                <w:ilvl w:val="0"/>
                <w:numId w:val="1"/>
              </w:numPr>
              <w:rPr>
                <w:rFonts w:ascii="Tahoma" w:hAnsi="Tahoma" w:cs="Tahoma"/>
                <w:sz w:val="24"/>
                <w:szCs w:val="24"/>
              </w:rPr>
            </w:pPr>
            <w:r>
              <w:rPr>
                <w:rFonts w:ascii="Tahoma" w:hAnsi="Tahoma" w:cs="Tahoma"/>
                <w:sz w:val="24"/>
                <w:szCs w:val="24"/>
              </w:rPr>
              <w:t>P</w:t>
            </w:r>
            <w:r w:rsidR="00AB30CA" w:rsidRPr="00C33FEF">
              <w:rPr>
                <w:rFonts w:ascii="Tahoma" w:hAnsi="Tahoma" w:cs="Tahoma"/>
                <w:sz w:val="24"/>
                <w:szCs w:val="24"/>
              </w:rPr>
              <w:t xml:space="preserve">roduce and deliver presentations for internal and external audiences </w:t>
            </w:r>
          </w:p>
        </w:tc>
      </w:tr>
      <w:tr w:rsidR="0092290A" w:rsidRPr="00C35407" w14:paraId="0539F66B" w14:textId="77777777" w:rsidTr="0092290A">
        <w:tc>
          <w:tcPr>
            <w:tcW w:w="10682" w:type="dxa"/>
          </w:tcPr>
          <w:p w14:paraId="7520C532" w14:textId="68545F9F" w:rsidR="0092290A" w:rsidRPr="00C33FEF" w:rsidRDefault="003636AF" w:rsidP="0092290A">
            <w:pPr>
              <w:pStyle w:val="ListParagraph"/>
              <w:numPr>
                <w:ilvl w:val="0"/>
                <w:numId w:val="1"/>
              </w:numPr>
              <w:rPr>
                <w:rFonts w:ascii="Tahoma" w:hAnsi="Tahoma" w:cs="Tahoma"/>
                <w:sz w:val="24"/>
                <w:szCs w:val="24"/>
              </w:rPr>
            </w:pPr>
            <w:r>
              <w:rPr>
                <w:rFonts w:ascii="Tahoma" w:hAnsi="Tahoma" w:cs="Tahoma"/>
                <w:sz w:val="24"/>
                <w:szCs w:val="24"/>
              </w:rPr>
              <w:t>M</w:t>
            </w:r>
            <w:r w:rsidR="00A72654" w:rsidRPr="00C33FEF">
              <w:rPr>
                <w:rFonts w:ascii="Tahoma" w:hAnsi="Tahoma" w:cs="Tahoma"/>
                <w:sz w:val="24"/>
                <w:szCs w:val="24"/>
              </w:rPr>
              <w:t>onitor</w:t>
            </w:r>
            <w:r w:rsidR="00AB30CA" w:rsidRPr="00C33FEF">
              <w:rPr>
                <w:rFonts w:ascii="Tahoma" w:hAnsi="Tahoma" w:cs="Tahoma"/>
                <w:sz w:val="24"/>
                <w:szCs w:val="24"/>
              </w:rPr>
              <w:t xml:space="preserve"> and evaluate </w:t>
            </w:r>
            <w:r>
              <w:rPr>
                <w:rFonts w:ascii="Tahoma" w:hAnsi="Tahoma" w:cs="Tahoma"/>
                <w:sz w:val="24"/>
                <w:szCs w:val="24"/>
              </w:rPr>
              <w:t xml:space="preserve">the </w:t>
            </w:r>
            <w:r w:rsidR="00AB30CA" w:rsidRPr="00C33FEF">
              <w:rPr>
                <w:rFonts w:ascii="Tahoma" w:hAnsi="Tahoma" w:cs="Tahoma"/>
                <w:sz w:val="24"/>
                <w:szCs w:val="24"/>
              </w:rPr>
              <w:t xml:space="preserve">service as </w:t>
            </w:r>
            <w:r w:rsidR="00844055" w:rsidRPr="00C33FEF">
              <w:rPr>
                <w:rFonts w:ascii="Tahoma" w:hAnsi="Tahoma" w:cs="Tahoma"/>
                <w:sz w:val="24"/>
                <w:szCs w:val="24"/>
              </w:rPr>
              <w:t>necessary</w:t>
            </w:r>
            <w:r w:rsidR="004C5A57">
              <w:rPr>
                <w:rFonts w:ascii="Tahoma" w:hAnsi="Tahoma" w:cs="Tahoma"/>
                <w:sz w:val="24"/>
                <w:szCs w:val="24"/>
              </w:rPr>
              <w:t>, and to provide relevant reports</w:t>
            </w:r>
          </w:p>
        </w:tc>
      </w:tr>
      <w:tr w:rsidR="0092290A" w:rsidRPr="00C35407" w14:paraId="295305D5" w14:textId="77777777" w:rsidTr="0092290A">
        <w:tc>
          <w:tcPr>
            <w:tcW w:w="10682" w:type="dxa"/>
          </w:tcPr>
          <w:p w14:paraId="1BAF260A" w14:textId="56F8B877" w:rsidR="0092290A" w:rsidRPr="00C33FEF" w:rsidRDefault="003636AF" w:rsidP="0092290A">
            <w:pPr>
              <w:pStyle w:val="ListParagraph"/>
              <w:numPr>
                <w:ilvl w:val="0"/>
                <w:numId w:val="1"/>
              </w:numPr>
              <w:rPr>
                <w:rFonts w:ascii="Tahoma" w:hAnsi="Tahoma" w:cs="Tahoma"/>
                <w:sz w:val="24"/>
                <w:szCs w:val="24"/>
              </w:rPr>
            </w:pPr>
            <w:r>
              <w:rPr>
                <w:rFonts w:ascii="Tahoma" w:hAnsi="Tahoma" w:cs="Tahoma"/>
                <w:sz w:val="24"/>
                <w:szCs w:val="24"/>
              </w:rPr>
              <w:t>M</w:t>
            </w:r>
            <w:r w:rsidR="00844055" w:rsidRPr="00C33FEF">
              <w:rPr>
                <w:rFonts w:ascii="Tahoma" w:hAnsi="Tahoma" w:cs="Tahoma"/>
                <w:sz w:val="24"/>
                <w:szCs w:val="24"/>
              </w:rPr>
              <w:t>anage a budget and provide accurate financial information for Directors or commissioners</w:t>
            </w:r>
          </w:p>
        </w:tc>
      </w:tr>
      <w:tr w:rsidR="0092290A" w:rsidRPr="00C35407" w14:paraId="130A26F9" w14:textId="77777777" w:rsidTr="0092290A">
        <w:tc>
          <w:tcPr>
            <w:tcW w:w="10682" w:type="dxa"/>
          </w:tcPr>
          <w:p w14:paraId="711378B2" w14:textId="1EC9802E" w:rsidR="0092290A" w:rsidRPr="00C33FEF" w:rsidRDefault="003636AF" w:rsidP="0092290A">
            <w:pPr>
              <w:pStyle w:val="ListParagraph"/>
              <w:numPr>
                <w:ilvl w:val="0"/>
                <w:numId w:val="1"/>
              </w:numPr>
              <w:rPr>
                <w:rFonts w:ascii="Tahoma" w:hAnsi="Tahoma" w:cs="Tahoma"/>
                <w:sz w:val="24"/>
                <w:szCs w:val="24"/>
              </w:rPr>
            </w:pPr>
            <w:r>
              <w:rPr>
                <w:rFonts w:ascii="Tahoma" w:hAnsi="Tahoma" w:cs="Tahoma"/>
                <w:sz w:val="24"/>
                <w:szCs w:val="24"/>
              </w:rPr>
              <w:t>D</w:t>
            </w:r>
            <w:r w:rsidR="00844055" w:rsidRPr="00C33FEF">
              <w:rPr>
                <w:rFonts w:ascii="Tahoma" w:hAnsi="Tahoma" w:cs="Tahoma"/>
                <w:sz w:val="24"/>
                <w:szCs w:val="24"/>
              </w:rPr>
              <w:t>evelop positive relationships with key stakeholders and partners</w:t>
            </w:r>
          </w:p>
        </w:tc>
      </w:tr>
      <w:tr w:rsidR="0092290A" w:rsidRPr="00C35407" w14:paraId="359F7ACE" w14:textId="77777777" w:rsidTr="0092290A">
        <w:tc>
          <w:tcPr>
            <w:tcW w:w="10682" w:type="dxa"/>
          </w:tcPr>
          <w:p w14:paraId="0785DDED" w14:textId="0284AAF6" w:rsidR="0092290A" w:rsidRPr="00C33FEF" w:rsidRDefault="00600B99" w:rsidP="0092290A">
            <w:pPr>
              <w:pStyle w:val="ListParagraph"/>
              <w:numPr>
                <w:ilvl w:val="0"/>
                <w:numId w:val="1"/>
              </w:numPr>
              <w:rPr>
                <w:rFonts w:ascii="Tahoma" w:hAnsi="Tahoma" w:cs="Tahoma"/>
                <w:sz w:val="24"/>
                <w:szCs w:val="24"/>
              </w:rPr>
            </w:pPr>
            <w:r>
              <w:rPr>
                <w:rFonts w:ascii="Tahoma" w:hAnsi="Tahoma" w:cs="Tahoma"/>
                <w:sz w:val="24"/>
                <w:szCs w:val="24"/>
              </w:rPr>
              <w:t>C</w:t>
            </w:r>
            <w:r w:rsidR="00110B4A" w:rsidRPr="00C33FEF">
              <w:rPr>
                <w:rFonts w:ascii="Tahoma" w:hAnsi="Tahoma" w:cs="Tahoma"/>
                <w:sz w:val="24"/>
                <w:szCs w:val="24"/>
              </w:rPr>
              <w:t>ontribute to the development of new services across the group</w:t>
            </w:r>
          </w:p>
        </w:tc>
      </w:tr>
      <w:tr w:rsidR="0092290A" w:rsidRPr="00C35407" w14:paraId="537C2DB6" w14:textId="77777777" w:rsidTr="0092290A">
        <w:tc>
          <w:tcPr>
            <w:tcW w:w="10682" w:type="dxa"/>
          </w:tcPr>
          <w:p w14:paraId="42370308" w14:textId="742CE287" w:rsidR="0092290A" w:rsidRPr="00C33FEF" w:rsidRDefault="00600B99" w:rsidP="0092290A">
            <w:pPr>
              <w:pStyle w:val="ListParagraph"/>
              <w:numPr>
                <w:ilvl w:val="0"/>
                <w:numId w:val="1"/>
              </w:numPr>
              <w:rPr>
                <w:rFonts w:ascii="Tahoma" w:hAnsi="Tahoma" w:cs="Tahoma"/>
                <w:sz w:val="24"/>
                <w:szCs w:val="24"/>
              </w:rPr>
            </w:pPr>
            <w:r>
              <w:rPr>
                <w:rFonts w:ascii="Tahoma" w:hAnsi="Tahoma" w:cs="Tahoma"/>
                <w:sz w:val="24"/>
                <w:szCs w:val="24"/>
              </w:rPr>
              <w:t>E</w:t>
            </w:r>
            <w:r w:rsidR="00110B4A" w:rsidRPr="00C33FEF">
              <w:rPr>
                <w:rFonts w:ascii="Tahoma" w:hAnsi="Tahoma" w:cs="Tahoma"/>
                <w:sz w:val="24"/>
                <w:szCs w:val="24"/>
              </w:rPr>
              <w:t xml:space="preserve">nsure that the service is compliant with </w:t>
            </w:r>
            <w:r w:rsidR="004C5A57">
              <w:rPr>
                <w:rFonts w:ascii="Tahoma" w:hAnsi="Tahoma" w:cs="Tahoma"/>
                <w:sz w:val="24"/>
                <w:szCs w:val="24"/>
              </w:rPr>
              <w:t xml:space="preserve">relevant </w:t>
            </w:r>
            <w:r w:rsidR="00110B4A" w:rsidRPr="00C33FEF">
              <w:rPr>
                <w:rFonts w:ascii="Tahoma" w:hAnsi="Tahoma" w:cs="Tahoma"/>
                <w:sz w:val="24"/>
                <w:szCs w:val="24"/>
              </w:rPr>
              <w:t>external regulatory requirements</w:t>
            </w:r>
          </w:p>
        </w:tc>
      </w:tr>
      <w:tr w:rsidR="0092290A" w:rsidRPr="00C35407" w14:paraId="39C6A44C" w14:textId="77777777" w:rsidTr="0092290A">
        <w:tc>
          <w:tcPr>
            <w:tcW w:w="10682" w:type="dxa"/>
          </w:tcPr>
          <w:p w14:paraId="5DF276DB" w14:textId="65198531" w:rsidR="0092290A" w:rsidRPr="00C33FEF" w:rsidRDefault="00600B99" w:rsidP="0092290A">
            <w:pPr>
              <w:pStyle w:val="ListParagraph"/>
              <w:numPr>
                <w:ilvl w:val="0"/>
                <w:numId w:val="1"/>
              </w:numPr>
              <w:rPr>
                <w:rFonts w:ascii="Tahoma" w:hAnsi="Tahoma" w:cs="Tahoma"/>
                <w:sz w:val="24"/>
                <w:szCs w:val="24"/>
              </w:rPr>
            </w:pPr>
            <w:r>
              <w:rPr>
                <w:rFonts w:ascii="Tahoma" w:hAnsi="Tahoma" w:cs="Tahoma"/>
                <w:sz w:val="24"/>
                <w:szCs w:val="24"/>
              </w:rPr>
              <w:t>E</w:t>
            </w:r>
            <w:r w:rsidR="00110B4A" w:rsidRPr="00C33FEF">
              <w:rPr>
                <w:rFonts w:ascii="Tahoma" w:hAnsi="Tahoma" w:cs="Tahoma"/>
                <w:sz w:val="24"/>
                <w:szCs w:val="24"/>
              </w:rPr>
              <w:t>nsure that all policies and procedures are adhered to across the group</w:t>
            </w:r>
          </w:p>
        </w:tc>
      </w:tr>
      <w:tr w:rsidR="0092290A" w:rsidRPr="00C35407" w14:paraId="6BFF3AB5" w14:textId="77777777" w:rsidTr="0092290A">
        <w:tc>
          <w:tcPr>
            <w:tcW w:w="10682" w:type="dxa"/>
          </w:tcPr>
          <w:p w14:paraId="1499D14D" w14:textId="69F6B809" w:rsidR="0092290A" w:rsidRPr="00C33FEF" w:rsidRDefault="00600B99" w:rsidP="0092290A">
            <w:pPr>
              <w:pStyle w:val="ListParagraph"/>
              <w:numPr>
                <w:ilvl w:val="0"/>
                <w:numId w:val="1"/>
              </w:numPr>
              <w:rPr>
                <w:rFonts w:ascii="Tahoma" w:hAnsi="Tahoma" w:cs="Tahoma"/>
                <w:sz w:val="24"/>
                <w:szCs w:val="24"/>
              </w:rPr>
            </w:pPr>
            <w:r>
              <w:rPr>
                <w:rFonts w:ascii="Tahoma" w:hAnsi="Tahoma" w:cs="Tahoma"/>
                <w:sz w:val="24"/>
                <w:szCs w:val="24"/>
              </w:rPr>
              <w:t>U</w:t>
            </w:r>
            <w:r w:rsidR="00844055" w:rsidRPr="00C33FEF">
              <w:rPr>
                <w:rFonts w:ascii="Tahoma" w:hAnsi="Tahoma" w:cs="Tahoma"/>
                <w:sz w:val="24"/>
                <w:szCs w:val="24"/>
              </w:rPr>
              <w:t>ndertake administrative duties</w:t>
            </w:r>
            <w:r w:rsidR="00110B4A" w:rsidRPr="00C33FEF">
              <w:rPr>
                <w:rFonts w:ascii="Tahoma" w:hAnsi="Tahoma" w:cs="Tahoma"/>
                <w:sz w:val="24"/>
                <w:szCs w:val="24"/>
              </w:rPr>
              <w:t xml:space="preserve"> relevant to the post</w:t>
            </w:r>
          </w:p>
        </w:tc>
      </w:tr>
    </w:tbl>
    <w:p w14:paraId="397C1363" w14:textId="77777777" w:rsidR="0092290A" w:rsidRPr="004C5A57" w:rsidRDefault="0092290A">
      <w:pPr>
        <w:rPr>
          <w:rFonts w:ascii="Tahoma" w:hAnsi="Tahoma" w:cs="Tahoma"/>
          <w:sz w:val="16"/>
          <w:szCs w:val="16"/>
        </w:rPr>
      </w:pPr>
    </w:p>
    <w:tbl>
      <w:tblPr>
        <w:tblStyle w:val="TableGrid"/>
        <w:tblW w:w="0" w:type="auto"/>
        <w:tblLook w:val="04A0" w:firstRow="1" w:lastRow="0" w:firstColumn="1" w:lastColumn="0" w:noHBand="0" w:noVBand="1"/>
      </w:tblPr>
      <w:tblGrid>
        <w:gridCol w:w="10456"/>
      </w:tblGrid>
      <w:tr w:rsidR="0092290A" w:rsidRPr="00C35407" w14:paraId="77CEC3B7" w14:textId="77777777" w:rsidTr="00C33FEF">
        <w:tc>
          <w:tcPr>
            <w:tcW w:w="10682" w:type="dxa"/>
            <w:shd w:val="clear" w:color="auto" w:fill="D9D9D9" w:themeFill="background1" w:themeFillShade="D9"/>
          </w:tcPr>
          <w:p w14:paraId="68008A83" w14:textId="11AF01DD" w:rsidR="0092290A" w:rsidRPr="00C35407" w:rsidRDefault="00CB0F2B">
            <w:pPr>
              <w:rPr>
                <w:rFonts w:ascii="Tahoma" w:hAnsi="Tahoma" w:cs="Tahoma"/>
                <w:sz w:val="24"/>
                <w:szCs w:val="24"/>
              </w:rPr>
            </w:pPr>
            <w:r w:rsidRPr="00C35407">
              <w:rPr>
                <w:rFonts w:ascii="Tahoma" w:hAnsi="Tahoma" w:cs="Tahoma"/>
                <w:sz w:val="24"/>
                <w:szCs w:val="24"/>
              </w:rPr>
              <w:t xml:space="preserve">General </w:t>
            </w:r>
            <w:r w:rsidR="00D25D9C" w:rsidRPr="00C35407">
              <w:rPr>
                <w:rFonts w:ascii="Tahoma" w:hAnsi="Tahoma" w:cs="Tahoma"/>
                <w:sz w:val="24"/>
                <w:szCs w:val="24"/>
              </w:rPr>
              <w:t>work-related</w:t>
            </w:r>
            <w:r w:rsidRPr="00C35407">
              <w:rPr>
                <w:rFonts w:ascii="Tahoma" w:hAnsi="Tahoma" w:cs="Tahoma"/>
                <w:sz w:val="24"/>
                <w:szCs w:val="24"/>
              </w:rPr>
              <w:t xml:space="preserve"> expectations</w:t>
            </w:r>
          </w:p>
        </w:tc>
      </w:tr>
      <w:tr w:rsidR="0092290A" w:rsidRPr="00C35407" w14:paraId="2AE7BC72" w14:textId="77777777" w:rsidTr="0092290A">
        <w:tc>
          <w:tcPr>
            <w:tcW w:w="10682" w:type="dxa"/>
          </w:tcPr>
          <w:p w14:paraId="5237348C" w14:textId="34C8995E" w:rsidR="0092290A" w:rsidRPr="00C33FEF" w:rsidRDefault="00FF1355" w:rsidP="00CB0F2B">
            <w:pPr>
              <w:pStyle w:val="ListParagraph"/>
              <w:numPr>
                <w:ilvl w:val="0"/>
                <w:numId w:val="2"/>
              </w:numPr>
              <w:rPr>
                <w:rFonts w:ascii="Tahoma" w:hAnsi="Tahoma" w:cs="Tahoma"/>
                <w:sz w:val="24"/>
                <w:szCs w:val="24"/>
              </w:rPr>
            </w:pPr>
            <w:r>
              <w:rPr>
                <w:rFonts w:ascii="Tahoma" w:hAnsi="Tahoma" w:cs="Tahoma"/>
                <w:sz w:val="24"/>
                <w:szCs w:val="24"/>
              </w:rPr>
              <w:lastRenderedPageBreak/>
              <w:t>W</w:t>
            </w:r>
            <w:r w:rsidR="004C5A57">
              <w:rPr>
                <w:rFonts w:ascii="Tahoma" w:hAnsi="Tahoma" w:cs="Tahoma"/>
                <w:sz w:val="24"/>
                <w:szCs w:val="24"/>
              </w:rPr>
              <w:t>ork within the Big Life group</w:t>
            </w:r>
            <w:r w:rsidR="00AA335D" w:rsidRPr="00C33FEF">
              <w:rPr>
                <w:rFonts w:ascii="Tahoma" w:hAnsi="Tahoma" w:cs="Tahoma"/>
                <w:sz w:val="24"/>
                <w:szCs w:val="24"/>
              </w:rPr>
              <w:t xml:space="preserve"> values ethos and vision</w:t>
            </w:r>
          </w:p>
        </w:tc>
      </w:tr>
      <w:tr w:rsidR="0092290A" w:rsidRPr="00C35407" w14:paraId="6F6E66F3" w14:textId="77777777" w:rsidTr="0092290A">
        <w:tc>
          <w:tcPr>
            <w:tcW w:w="10682" w:type="dxa"/>
          </w:tcPr>
          <w:p w14:paraId="1735363C" w14:textId="4B0CB5BB" w:rsidR="0092290A" w:rsidRPr="00C33FEF" w:rsidRDefault="00FF1355" w:rsidP="00CB0F2B">
            <w:pPr>
              <w:pStyle w:val="ListParagraph"/>
              <w:numPr>
                <w:ilvl w:val="0"/>
                <w:numId w:val="2"/>
              </w:numPr>
              <w:rPr>
                <w:rFonts w:ascii="Tahoma" w:hAnsi="Tahoma" w:cs="Tahoma"/>
                <w:sz w:val="24"/>
                <w:szCs w:val="24"/>
              </w:rPr>
            </w:pPr>
            <w:r>
              <w:rPr>
                <w:rFonts w:ascii="Tahoma" w:hAnsi="Tahoma" w:cs="Tahoma"/>
                <w:sz w:val="24"/>
                <w:szCs w:val="24"/>
              </w:rPr>
              <w:t>C</w:t>
            </w:r>
            <w:r w:rsidR="00AA335D" w:rsidRPr="00C33FEF">
              <w:rPr>
                <w:rFonts w:ascii="Tahoma" w:hAnsi="Tahoma" w:cs="Tahoma"/>
                <w:sz w:val="24"/>
                <w:szCs w:val="24"/>
              </w:rPr>
              <w:t xml:space="preserve">ontribute to the development of the Big Life </w:t>
            </w:r>
            <w:r w:rsidR="00356849" w:rsidRPr="00C33FEF">
              <w:rPr>
                <w:rFonts w:ascii="Tahoma" w:hAnsi="Tahoma" w:cs="Tahoma"/>
                <w:sz w:val="24"/>
                <w:szCs w:val="24"/>
              </w:rPr>
              <w:t>group</w:t>
            </w:r>
          </w:p>
        </w:tc>
      </w:tr>
      <w:tr w:rsidR="0092290A" w:rsidRPr="00C35407" w14:paraId="661C2E6F" w14:textId="77777777" w:rsidTr="0092290A">
        <w:tc>
          <w:tcPr>
            <w:tcW w:w="10682" w:type="dxa"/>
          </w:tcPr>
          <w:p w14:paraId="7970593B" w14:textId="408FEFB9" w:rsidR="0092290A" w:rsidRPr="00C33FEF" w:rsidRDefault="00FF1355" w:rsidP="00CB0F2B">
            <w:pPr>
              <w:pStyle w:val="ListParagraph"/>
              <w:numPr>
                <w:ilvl w:val="0"/>
                <w:numId w:val="2"/>
              </w:numPr>
              <w:rPr>
                <w:rFonts w:ascii="Tahoma" w:hAnsi="Tahoma" w:cs="Tahoma"/>
                <w:sz w:val="24"/>
                <w:szCs w:val="24"/>
              </w:rPr>
            </w:pPr>
            <w:r>
              <w:rPr>
                <w:rFonts w:ascii="Tahoma" w:hAnsi="Tahoma" w:cs="Tahoma"/>
                <w:sz w:val="24"/>
                <w:szCs w:val="24"/>
              </w:rPr>
              <w:t>W</w:t>
            </w:r>
            <w:r w:rsidR="00356849" w:rsidRPr="00C33FEF">
              <w:rPr>
                <w:rFonts w:ascii="Tahoma" w:hAnsi="Tahoma" w:cs="Tahoma"/>
                <w:sz w:val="24"/>
                <w:szCs w:val="24"/>
              </w:rPr>
              <w:t>ork in accordance with all policies and procedures of the Big Life group, particularly (but not exclusively) Health and Safety; Information Governance and Safeguarding</w:t>
            </w:r>
          </w:p>
        </w:tc>
      </w:tr>
      <w:tr w:rsidR="0092290A" w:rsidRPr="00C35407" w14:paraId="2221BD1A" w14:textId="77777777" w:rsidTr="0092290A">
        <w:tc>
          <w:tcPr>
            <w:tcW w:w="10682" w:type="dxa"/>
          </w:tcPr>
          <w:p w14:paraId="622E37DB" w14:textId="5EC56524" w:rsidR="0092290A" w:rsidRPr="00C33FEF" w:rsidRDefault="00FF1355" w:rsidP="00CB0F2B">
            <w:pPr>
              <w:pStyle w:val="ListParagraph"/>
              <w:numPr>
                <w:ilvl w:val="0"/>
                <w:numId w:val="2"/>
              </w:numPr>
              <w:rPr>
                <w:rFonts w:ascii="Tahoma" w:hAnsi="Tahoma" w:cs="Tahoma"/>
                <w:sz w:val="24"/>
                <w:szCs w:val="24"/>
              </w:rPr>
            </w:pPr>
            <w:r>
              <w:rPr>
                <w:rFonts w:ascii="Tahoma" w:hAnsi="Tahoma" w:cs="Tahoma"/>
                <w:sz w:val="24"/>
                <w:szCs w:val="24"/>
              </w:rPr>
              <w:t>C</w:t>
            </w:r>
            <w:r w:rsidR="00356849" w:rsidRPr="00C33FEF">
              <w:rPr>
                <w:rFonts w:ascii="Tahoma" w:hAnsi="Tahoma" w:cs="Tahoma"/>
                <w:sz w:val="24"/>
                <w:szCs w:val="24"/>
              </w:rPr>
              <w:t xml:space="preserve">ommit to own personal development and attend training </w:t>
            </w:r>
            <w:r w:rsidR="00844055" w:rsidRPr="00C33FEF">
              <w:rPr>
                <w:rFonts w:ascii="Tahoma" w:hAnsi="Tahoma" w:cs="Tahoma"/>
                <w:sz w:val="24"/>
                <w:szCs w:val="24"/>
              </w:rPr>
              <w:t xml:space="preserve">or development activities </w:t>
            </w:r>
            <w:r w:rsidR="00356849" w:rsidRPr="00C33FEF">
              <w:rPr>
                <w:rFonts w:ascii="Tahoma" w:hAnsi="Tahoma" w:cs="Tahoma"/>
                <w:sz w:val="24"/>
                <w:szCs w:val="24"/>
              </w:rPr>
              <w:t>as required</w:t>
            </w:r>
          </w:p>
        </w:tc>
      </w:tr>
      <w:tr w:rsidR="0092290A" w:rsidRPr="00C35407" w14:paraId="238AD5D5" w14:textId="77777777" w:rsidTr="0092290A">
        <w:tc>
          <w:tcPr>
            <w:tcW w:w="10682" w:type="dxa"/>
          </w:tcPr>
          <w:p w14:paraId="0360618B" w14:textId="3E3B627D" w:rsidR="0092290A" w:rsidRPr="00C33FEF" w:rsidRDefault="00FF1355" w:rsidP="00CB0F2B">
            <w:pPr>
              <w:pStyle w:val="ListParagraph"/>
              <w:numPr>
                <w:ilvl w:val="0"/>
                <w:numId w:val="2"/>
              </w:numPr>
              <w:rPr>
                <w:rFonts w:ascii="Tahoma" w:hAnsi="Tahoma" w:cs="Tahoma"/>
                <w:sz w:val="24"/>
                <w:szCs w:val="24"/>
              </w:rPr>
            </w:pPr>
            <w:r>
              <w:rPr>
                <w:rFonts w:ascii="Tahoma" w:hAnsi="Tahoma" w:cs="Tahoma"/>
                <w:sz w:val="24"/>
                <w:szCs w:val="24"/>
              </w:rPr>
              <w:t>W</w:t>
            </w:r>
            <w:r w:rsidR="00356849" w:rsidRPr="00C33FEF">
              <w:rPr>
                <w:rFonts w:ascii="Tahoma" w:hAnsi="Tahoma" w:cs="Tahoma"/>
                <w:sz w:val="24"/>
                <w:szCs w:val="24"/>
              </w:rPr>
              <w:t>ork in accordance with all relevant legislation</w:t>
            </w:r>
          </w:p>
        </w:tc>
      </w:tr>
      <w:tr w:rsidR="0092290A" w:rsidRPr="00C35407" w14:paraId="6FDF1AC6" w14:textId="77777777" w:rsidTr="0092290A">
        <w:tc>
          <w:tcPr>
            <w:tcW w:w="10682" w:type="dxa"/>
          </w:tcPr>
          <w:p w14:paraId="203A1908" w14:textId="3006FC3F" w:rsidR="0092290A" w:rsidRPr="00C33FEF" w:rsidRDefault="00FF1355" w:rsidP="00CB0F2B">
            <w:pPr>
              <w:pStyle w:val="ListParagraph"/>
              <w:numPr>
                <w:ilvl w:val="0"/>
                <w:numId w:val="2"/>
              </w:numPr>
              <w:rPr>
                <w:rFonts w:ascii="Tahoma" w:hAnsi="Tahoma" w:cs="Tahoma"/>
                <w:sz w:val="24"/>
                <w:szCs w:val="24"/>
              </w:rPr>
            </w:pPr>
            <w:r>
              <w:rPr>
                <w:rFonts w:ascii="Tahoma" w:hAnsi="Tahoma" w:cs="Tahoma"/>
                <w:sz w:val="24"/>
                <w:szCs w:val="24"/>
              </w:rPr>
              <w:t>U</w:t>
            </w:r>
            <w:r w:rsidR="00356849" w:rsidRPr="00C33FEF">
              <w:rPr>
                <w:rFonts w:ascii="Tahoma" w:hAnsi="Tahoma" w:cs="Tahoma"/>
                <w:sz w:val="24"/>
                <w:szCs w:val="24"/>
              </w:rPr>
              <w:t>ndergo regular supervision and at least an annual appraisal</w:t>
            </w:r>
          </w:p>
        </w:tc>
      </w:tr>
      <w:tr w:rsidR="0092290A" w:rsidRPr="00C35407" w14:paraId="40DC9715" w14:textId="77777777" w:rsidTr="0092290A">
        <w:tc>
          <w:tcPr>
            <w:tcW w:w="10682" w:type="dxa"/>
          </w:tcPr>
          <w:p w14:paraId="5D131A16" w14:textId="48170AD5" w:rsidR="0092290A" w:rsidRPr="00C33FEF" w:rsidRDefault="00FF1355" w:rsidP="00CB0F2B">
            <w:pPr>
              <w:pStyle w:val="ListParagraph"/>
              <w:numPr>
                <w:ilvl w:val="0"/>
                <w:numId w:val="2"/>
              </w:numPr>
              <w:rPr>
                <w:rFonts w:ascii="Tahoma" w:hAnsi="Tahoma" w:cs="Tahoma"/>
                <w:sz w:val="24"/>
                <w:szCs w:val="24"/>
              </w:rPr>
            </w:pPr>
            <w:r>
              <w:rPr>
                <w:rFonts w:ascii="Tahoma" w:hAnsi="Tahoma" w:cs="Tahoma"/>
                <w:sz w:val="24"/>
                <w:szCs w:val="24"/>
              </w:rPr>
              <w:t>U</w:t>
            </w:r>
            <w:r w:rsidR="00356849" w:rsidRPr="00C33FEF">
              <w:rPr>
                <w:rFonts w:ascii="Tahoma" w:hAnsi="Tahoma" w:cs="Tahoma"/>
                <w:sz w:val="24"/>
                <w:szCs w:val="24"/>
              </w:rPr>
              <w:t>ndertake any other duties as required, and as appropriate to the post</w:t>
            </w:r>
          </w:p>
        </w:tc>
      </w:tr>
    </w:tbl>
    <w:p w14:paraId="699CD957" w14:textId="77777777" w:rsidR="0092290A" w:rsidRDefault="0092290A">
      <w:pPr>
        <w:rPr>
          <w:rFonts w:ascii="Tahoma" w:hAnsi="Tahoma" w:cs="Tahoma"/>
          <w:sz w:val="24"/>
          <w:szCs w:val="24"/>
        </w:rPr>
      </w:pPr>
    </w:p>
    <w:p w14:paraId="414AE135" w14:textId="02905EA8" w:rsidR="00E95E28" w:rsidRPr="005462D1" w:rsidRDefault="00E95E28">
      <w:pPr>
        <w:rPr>
          <w:rFonts w:ascii="Tahoma" w:hAnsi="Tahoma" w:cs="Tahoma"/>
          <w:b/>
          <w:sz w:val="28"/>
          <w:szCs w:val="28"/>
        </w:rPr>
      </w:pPr>
      <w:r w:rsidRPr="005462D1">
        <w:rPr>
          <w:rFonts w:ascii="Tahoma" w:hAnsi="Tahoma" w:cs="Tahoma"/>
          <w:b/>
          <w:sz w:val="28"/>
          <w:szCs w:val="28"/>
        </w:rPr>
        <w:t xml:space="preserve">Minimum Training required for this </w:t>
      </w:r>
      <w:r w:rsidR="00D25D9C" w:rsidRPr="005462D1">
        <w:rPr>
          <w:rFonts w:ascii="Tahoma" w:hAnsi="Tahoma" w:cs="Tahoma"/>
          <w:b/>
          <w:sz w:val="28"/>
          <w:szCs w:val="28"/>
        </w:rPr>
        <w:t>post.</w:t>
      </w:r>
    </w:p>
    <w:tbl>
      <w:tblPr>
        <w:tblStyle w:val="TableGrid"/>
        <w:tblW w:w="0" w:type="auto"/>
        <w:tblLook w:val="04A0" w:firstRow="1" w:lastRow="0" w:firstColumn="1" w:lastColumn="0" w:noHBand="0" w:noVBand="1"/>
      </w:tblPr>
      <w:tblGrid>
        <w:gridCol w:w="4523"/>
        <w:gridCol w:w="1968"/>
        <w:gridCol w:w="1982"/>
        <w:gridCol w:w="1983"/>
      </w:tblGrid>
      <w:tr w:rsidR="00E95E28" w14:paraId="460FE569" w14:textId="77777777" w:rsidTr="005462D1">
        <w:tc>
          <w:tcPr>
            <w:tcW w:w="4644" w:type="dxa"/>
            <w:shd w:val="clear" w:color="auto" w:fill="D9D9D9" w:themeFill="background1" w:themeFillShade="D9"/>
          </w:tcPr>
          <w:p w14:paraId="70AE78BB" w14:textId="77777777" w:rsidR="00E95E28" w:rsidRDefault="00E95E28">
            <w:pPr>
              <w:rPr>
                <w:rFonts w:ascii="Tahoma" w:hAnsi="Tahoma" w:cs="Tahoma"/>
                <w:sz w:val="24"/>
                <w:szCs w:val="24"/>
              </w:rPr>
            </w:pPr>
            <w:r>
              <w:rPr>
                <w:rFonts w:ascii="Tahoma" w:hAnsi="Tahoma" w:cs="Tahoma"/>
                <w:sz w:val="24"/>
                <w:szCs w:val="24"/>
              </w:rPr>
              <w:t>Course title</w:t>
            </w:r>
          </w:p>
        </w:tc>
        <w:tc>
          <w:tcPr>
            <w:tcW w:w="2012" w:type="dxa"/>
            <w:shd w:val="clear" w:color="auto" w:fill="D9D9D9" w:themeFill="background1" w:themeFillShade="D9"/>
          </w:tcPr>
          <w:p w14:paraId="705A8CE6" w14:textId="77777777" w:rsidR="00E95E28" w:rsidRDefault="00E95E28">
            <w:pPr>
              <w:rPr>
                <w:rFonts w:ascii="Tahoma" w:hAnsi="Tahoma" w:cs="Tahoma"/>
                <w:sz w:val="24"/>
                <w:szCs w:val="24"/>
              </w:rPr>
            </w:pPr>
            <w:r>
              <w:rPr>
                <w:rFonts w:ascii="Tahoma" w:hAnsi="Tahoma" w:cs="Tahoma"/>
                <w:sz w:val="24"/>
                <w:szCs w:val="24"/>
              </w:rPr>
              <w:t>Needed for this post</w:t>
            </w:r>
          </w:p>
        </w:tc>
        <w:tc>
          <w:tcPr>
            <w:tcW w:w="2013" w:type="dxa"/>
            <w:shd w:val="clear" w:color="auto" w:fill="D9D9D9" w:themeFill="background1" w:themeFillShade="D9"/>
          </w:tcPr>
          <w:p w14:paraId="5CDC5435" w14:textId="77777777" w:rsidR="00E95E28" w:rsidRDefault="00E95E28">
            <w:pPr>
              <w:rPr>
                <w:rFonts w:ascii="Tahoma" w:hAnsi="Tahoma" w:cs="Tahoma"/>
                <w:sz w:val="24"/>
                <w:szCs w:val="24"/>
              </w:rPr>
            </w:pPr>
            <w:r>
              <w:rPr>
                <w:rFonts w:ascii="Tahoma" w:hAnsi="Tahoma" w:cs="Tahoma"/>
                <w:sz w:val="24"/>
                <w:szCs w:val="24"/>
              </w:rPr>
              <w:t>Frequency</w:t>
            </w:r>
          </w:p>
        </w:tc>
        <w:tc>
          <w:tcPr>
            <w:tcW w:w="2013" w:type="dxa"/>
            <w:shd w:val="clear" w:color="auto" w:fill="D9D9D9" w:themeFill="background1" w:themeFillShade="D9"/>
          </w:tcPr>
          <w:p w14:paraId="0B974A73" w14:textId="77777777" w:rsidR="00E95E28" w:rsidRDefault="00E95E28">
            <w:pPr>
              <w:rPr>
                <w:rFonts w:ascii="Tahoma" w:hAnsi="Tahoma" w:cs="Tahoma"/>
                <w:sz w:val="24"/>
                <w:szCs w:val="24"/>
              </w:rPr>
            </w:pPr>
            <w:r>
              <w:rPr>
                <w:rFonts w:ascii="Tahoma" w:hAnsi="Tahoma" w:cs="Tahoma"/>
                <w:sz w:val="24"/>
                <w:szCs w:val="24"/>
              </w:rPr>
              <w:t>Other notes</w:t>
            </w:r>
          </w:p>
        </w:tc>
      </w:tr>
      <w:tr w:rsidR="00E95E28" w14:paraId="02DB8BCC" w14:textId="77777777" w:rsidTr="005462D1">
        <w:tc>
          <w:tcPr>
            <w:tcW w:w="4644" w:type="dxa"/>
          </w:tcPr>
          <w:p w14:paraId="6AE0B97F" w14:textId="77777777" w:rsidR="00E95E28" w:rsidRDefault="00E95E28">
            <w:pPr>
              <w:rPr>
                <w:rFonts w:ascii="Tahoma" w:hAnsi="Tahoma" w:cs="Tahoma"/>
                <w:sz w:val="24"/>
                <w:szCs w:val="24"/>
              </w:rPr>
            </w:pPr>
            <w:r>
              <w:rPr>
                <w:rFonts w:ascii="Tahoma" w:hAnsi="Tahoma" w:cs="Tahoma"/>
                <w:sz w:val="24"/>
                <w:szCs w:val="24"/>
              </w:rPr>
              <w:t>Group induction</w:t>
            </w:r>
          </w:p>
        </w:tc>
        <w:tc>
          <w:tcPr>
            <w:tcW w:w="2012" w:type="dxa"/>
          </w:tcPr>
          <w:p w14:paraId="4A391A7F" w14:textId="77777777" w:rsidR="00E95E28" w:rsidRDefault="005462D1">
            <w:pPr>
              <w:rPr>
                <w:rFonts w:ascii="Tahoma" w:hAnsi="Tahoma" w:cs="Tahoma"/>
                <w:sz w:val="24"/>
                <w:szCs w:val="24"/>
              </w:rPr>
            </w:pPr>
            <w:r>
              <w:rPr>
                <w:rFonts w:ascii="Tahoma" w:hAnsi="Tahoma" w:cs="Tahoma"/>
                <w:sz w:val="24"/>
                <w:szCs w:val="24"/>
              </w:rPr>
              <w:sym w:font="Wingdings" w:char="F0FC"/>
            </w:r>
          </w:p>
        </w:tc>
        <w:tc>
          <w:tcPr>
            <w:tcW w:w="2013" w:type="dxa"/>
          </w:tcPr>
          <w:p w14:paraId="0BBA6091" w14:textId="77777777" w:rsidR="00E95E28" w:rsidRDefault="00CF0C93">
            <w:pPr>
              <w:rPr>
                <w:rFonts w:ascii="Tahoma" w:hAnsi="Tahoma" w:cs="Tahoma"/>
                <w:sz w:val="24"/>
                <w:szCs w:val="24"/>
              </w:rPr>
            </w:pPr>
            <w:r>
              <w:rPr>
                <w:rFonts w:ascii="Tahoma" w:hAnsi="Tahoma" w:cs="Tahoma"/>
                <w:sz w:val="24"/>
                <w:szCs w:val="24"/>
              </w:rPr>
              <w:t>O</w:t>
            </w:r>
            <w:r w:rsidR="005462D1">
              <w:rPr>
                <w:rFonts w:ascii="Tahoma" w:hAnsi="Tahoma" w:cs="Tahoma"/>
                <w:sz w:val="24"/>
                <w:szCs w:val="24"/>
              </w:rPr>
              <w:t>nce</w:t>
            </w:r>
          </w:p>
        </w:tc>
        <w:tc>
          <w:tcPr>
            <w:tcW w:w="2013" w:type="dxa"/>
          </w:tcPr>
          <w:p w14:paraId="081759C5" w14:textId="77777777" w:rsidR="00E95E28" w:rsidRDefault="00E95E28">
            <w:pPr>
              <w:rPr>
                <w:rFonts w:ascii="Tahoma" w:hAnsi="Tahoma" w:cs="Tahoma"/>
                <w:sz w:val="24"/>
                <w:szCs w:val="24"/>
              </w:rPr>
            </w:pPr>
          </w:p>
        </w:tc>
      </w:tr>
      <w:tr w:rsidR="00E95E28" w14:paraId="57E08E4C" w14:textId="77777777" w:rsidTr="005462D1">
        <w:tc>
          <w:tcPr>
            <w:tcW w:w="4644" w:type="dxa"/>
          </w:tcPr>
          <w:p w14:paraId="3B8ED18C" w14:textId="77777777" w:rsidR="00E95E28" w:rsidRDefault="00E95E28">
            <w:pPr>
              <w:rPr>
                <w:rFonts w:ascii="Tahoma" w:hAnsi="Tahoma" w:cs="Tahoma"/>
                <w:sz w:val="24"/>
                <w:szCs w:val="24"/>
              </w:rPr>
            </w:pPr>
            <w:r>
              <w:rPr>
                <w:rFonts w:ascii="Tahoma" w:hAnsi="Tahoma" w:cs="Tahoma"/>
                <w:sz w:val="24"/>
                <w:szCs w:val="24"/>
              </w:rPr>
              <w:t>Confident Managers</w:t>
            </w:r>
          </w:p>
        </w:tc>
        <w:tc>
          <w:tcPr>
            <w:tcW w:w="2012" w:type="dxa"/>
          </w:tcPr>
          <w:p w14:paraId="7109C9CA" w14:textId="77777777" w:rsidR="00E95E28" w:rsidRDefault="005462D1">
            <w:pPr>
              <w:rPr>
                <w:rFonts w:ascii="Tahoma" w:hAnsi="Tahoma" w:cs="Tahoma"/>
                <w:sz w:val="24"/>
                <w:szCs w:val="24"/>
              </w:rPr>
            </w:pPr>
            <w:r>
              <w:rPr>
                <w:rFonts w:ascii="Tahoma" w:hAnsi="Tahoma" w:cs="Tahoma"/>
                <w:sz w:val="24"/>
                <w:szCs w:val="24"/>
              </w:rPr>
              <w:sym w:font="Wingdings" w:char="F0FC"/>
            </w:r>
          </w:p>
        </w:tc>
        <w:tc>
          <w:tcPr>
            <w:tcW w:w="2013" w:type="dxa"/>
          </w:tcPr>
          <w:p w14:paraId="1F8F4ABD" w14:textId="77777777" w:rsidR="00E95E28" w:rsidRDefault="00CF0C93">
            <w:pPr>
              <w:rPr>
                <w:rFonts w:ascii="Tahoma" w:hAnsi="Tahoma" w:cs="Tahoma"/>
                <w:sz w:val="24"/>
                <w:szCs w:val="24"/>
              </w:rPr>
            </w:pPr>
            <w:r>
              <w:rPr>
                <w:rFonts w:ascii="Tahoma" w:hAnsi="Tahoma" w:cs="Tahoma"/>
                <w:sz w:val="24"/>
                <w:szCs w:val="24"/>
              </w:rPr>
              <w:t>O</w:t>
            </w:r>
            <w:r w:rsidR="005462D1">
              <w:rPr>
                <w:rFonts w:ascii="Tahoma" w:hAnsi="Tahoma" w:cs="Tahoma"/>
                <w:sz w:val="24"/>
                <w:szCs w:val="24"/>
              </w:rPr>
              <w:t>nce</w:t>
            </w:r>
          </w:p>
        </w:tc>
        <w:tc>
          <w:tcPr>
            <w:tcW w:w="2013" w:type="dxa"/>
          </w:tcPr>
          <w:p w14:paraId="5732EDFB" w14:textId="77777777" w:rsidR="00E95E28" w:rsidRDefault="005462D1">
            <w:pPr>
              <w:rPr>
                <w:rFonts w:ascii="Tahoma" w:hAnsi="Tahoma" w:cs="Tahoma"/>
                <w:sz w:val="24"/>
                <w:szCs w:val="24"/>
              </w:rPr>
            </w:pPr>
            <w:r>
              <w:rPr>
                <w:rFonts w:ascii="Tahoma" w:hAnsi="Tahoma" w:cs="Tahoma"/>
                <w:sz w:val="24"/>
                <w:szCs w:val="24"/>
              </w:rPr>
              <w:t>Discuss with line manager</w:t>
            </w:r>
          </w:p>
        </w:tc>
      </w:tr>
      <w:tr w:rsidR="00605E0C" w14:paraId="0AE9AFB7" w14:textId="77777777" w:rsidTr="005462D1">
        <w:tc>
          <w:tcPr>
            <w:tcW w:w="4644" w:type="dxa"/>
          </w:tcPr>
          <w:p w14:paraId="5CBFEAD3" w14:textId="77777777" w:rsidR="00605E0C" w:rsidRDefault="00605E0C">
            <w:pPr>
              <w:rPr>
                <w:rFonts w:ascii="Tahoma" w:hAnsi="Tahoma" w:cs="Tahoma"/>
                <w:sz w:val="24"/>
                <w:szCs w:val="24"/>
              </w:rPr>
            </w:pPr>
            <w:r>
              <w:rPr>
                <w:rFonts w:ascii="Tahoma" w:hAnsi="Tahoma" w:cs="Tahoma"/>
                <w:sz w:val="24"/>
                <w:szCs w:val="24"/>
              </w:rPr>
              <w:t>Mission and Values</w:t>
            </w:r>
          </w:p>
        </w:tc>
        <w:tc>
          <w:tcPr>
            <w:tcW w:w="2012" w:type="dxa"/>
          </w:tcPr>
          <w:p w14:paraId="49A08C19" w14:textId="77777777" w:rsidR="00605E0C" w:rsidRDefault="00605E0C">
            <w:pPr>
              <w:rPr>
                <w:rFonts w:ascii="Tahoma" w:hAnsi="Tahoma" w:cs="Tahoma"/>
                <w:sz w:val="24"/>
                <w:szCs w:val="24"/>
              </w:rPr>
            </w:pPr>
            <w:r>
              <w:rPr>
                <w:rFonts w:ascii="Tahoma" w:hAnsi="Tahoma" w:cs="Tahoma"/>
                <w:sz w:val="24"/>
                <w:szCs w:val="24"/>
              </w:rPr>
              <w:sym w:font="Wingdings" w:char="F0FC"/>
            </w:r>
          </w:p>
        </w:tc>
        <w:tc>
          <w:tcPr>
            <w:tcW w:w="2013" w:type="dxa"/>
          </w:tcPr>
          <w:p w14:paraId="2F2B870E" w14:textId="77777777" w:rsidR="00605E0C" w:rsidRDefault="00605E0C">
            <w:pPr>
              <w:rPr>
                <w:rFonts w:ascii="Tahoma" w:hAnsi="Tahoma" w:cs="Tahoma"/>
                <w:sz w:val="24"/>
                <w:szCs w:val="24"/>
              </w:rPr>
            </w:pPr>
            <w:r>
              <w:rPr>
                <w:rFonts w:ascii="Tahoma" w:hAnsi="Tahoma" w:cs="Tahoma"/>
                <w:sz w:val="24"/>
                <w:szCs w:val="24"/>
              </w:rPr>
              <w:t>Once</w:t>
            </w:r>
          </w:p>
        </w:tc>
        <w:tc>
          <w:tcPr>
            <w:tcW w:w="2013" w:type="dxa"/>
          </w:tcPr>
          <w:p w14:paraId="33E8F41C" w14:textId="77777777" w:rsidR="00605E0C" w:rsidRDefault="00605E0C">
            <w:pPr>
              <w:rPr>
                <w:rFonts w:ascii="Tahoma" w:hAnsi="Tahoma" w:cs="Tahoma"/>
                <w:sz w:val="24"/>
                <w:szCs w:val="24"/>
              </w:rPr>
            </w:pPr>
          </w:p>
        </w:tc>
      </w:tr>
      <w:tr w:rsidR="00E95E28" w14:paraId="58671028" w14:textId="77777777" w:rsidTr="005462D1">
        <w:tc>
          <w:tcPr>
            <w:tcW w:w="4644" w:type="dxa"/>
          </w:tcPr>
          <w:p w14:paraId="4206B547" w14:textId="77777777" w:rsidR="00E95E28" w:rsidRDefault="00E95E28">
            <w:pPr>
              <w:rPr>
                <w:rFonts w:ascii="Tahoma" w:hAnsi="Tahoma" w:cs="Tahoma"/>
                <w:sz w:val="24"/>
                <w:szCs w:val="24"/>
              </w:rPr>
            </w:pPr>
            <w:r>
              <w:rPr>
                <w:rFonts w:ascii="Tahoma" w:hAnsi="Tahoma" w:cs="Tahoma"/>
                <w:sz w:val="24"/>
                <w:szCs w:val="24"/>
              </w:rPr>
              <w:t>Safeguarding training Adults and Children</w:t>
            </w:r>
          </w:p>
        </w:tc>
        <w:tc>
          <w:tcPr>
            <w:tcW w:w="2012" w:type="dxa"/>
          </w:tcPr>
          <w:p w14:paraId="16654EAB" w14:textId="77777777" w:rsidR="00E95E28" w:rsidRDefault="005462D1">
            <w:pPr>
              <w:rPr>
                <w:rFonts w:ascii="Tahoma" w:hAnsi="Tahoma" w:cs="Tahoma"/>
                <w:sz w:val="24"/>
                <w:szCs w:val="24"/>
              </w:rPr>
            </w:pPr>
            <w:r>
              <w:rPr>
                <w:rFonts w:ascii="Tahoma" w:hAnsi="Tahoma" w:cs="Tahoma"/>
                <w:sz w:val="24"/>
                <w:szCs w:val="24"/>
              </w:rPr>
              <w:sym w:font="Wingdings" w:char="F0FC"/>
            </w:r>
          </w:p>
        </w:tc>
        <w:tc>
          <w:tcPr>
            <w:tcW w:w="2013" w:type="dxa"/>
          </w:tcPr>
          <w:p w14:paraId="4787C2D9" w14:textId="77777777" w:rsidR="00E95E28" w:rsidRDefault="005E45A6">
            <w:pPr>
              <w:rPr>
                <w:rFonts w:ascii="Tahoma" w:hAnsi="Tahoma" w:cs="Tahoma"/>
                <w:sz w:val="24"/>
                <w:szCs w:val="24"/>
              </w:rPr>
            </w:pPr>
            <w:r>
              <w:rPr>
                <w:rFonts w:ascii="Tahoma" w:hAnsi="Tahoma" w:cs="Tahoma"/>
                <w:sz w:val="24"/>
                <w:szCs w:val="24"/>
              </w:rPr>
              <w:t>Every 3 years</w:t>
            </w:r>
          </w:p>
        </w:tc>
        <w:tc>
          <w:tcPr>
            <w:tcW w:w="2013" w:type="dxa"/>
          </w:tcPr>
          <w:p w14:paraId="3E4AD8AC" w14:textId="77777777" w:rsidR="00E95E28" w:rsidRDefault="00E95E28">
            <w:pPr>
              <w:rPr>
                <w:rFonts w:ascii="Tahoma" w:hAnsi="Tahoma" w:cs="Tahoma"/>
                <w:sz w:val="24"/>
                <w:szCs w:val="24"/>
              </w:rPr>
            </w:pPr>
          </w:p>
        </w:tc>
      </w:tr>
      <w:tr w:rsidR="00E95E28" w14:paraId="3289F10B" w14:textId="77777777" w:rsidTr="005462D1">
        <w:tc>
          <w:tcPr>
            <w:tcW w:w="4644" w:type="dxa"/>
          </w:tcPr>
          <w:p w14:paraId="04E3A7ED" w14:textId="77777777" w:rsidR="00E95E28" w:rsidRDefault="00E95E28">
            <w:pPr>
              <w:rPr>
                <w:rFonts w:ascii="Tahoma" w:hAnsi="Tahoma" w:cs="Tahoma"/>
                <w:sz w:val="24"/>
                <w:szCs w:val="24"/>
              </w:rPr>
            </w:pPr>
            <w:r>
              <w:rPr>
                <w:rFonts w:ascii="Tahoma" w:hAnsi="Tahoma" w:cs="Tahoma"/>
                <w:sz w:val="24"/>
                <w:szCs w:val="24"/>
              </w:rPr>
              <w:t>Safeguarding for Managers</w:t>
            </w:r>
          </w:p>
        </w:tc>
        <w:tc>
          <w:tcPr>
            <w:tcW w:w="2012" w:type="dxa"/>
          </w:tcPr>
          <w:p w14:paraId="2CADD6F6" w14:textId="77777777" w:rsidR="00E95E28" w:rsidRDefault="005462D1">
            <w:pPr>
              <w:rPr>
                <w:rFonts w:ascii="Tahoma" w:hAnsi="Tahoma" w:cs="Tahoma"/>
                <w:sz w:val="24"/>
                <w:szCs w:val="24"/>
              </w:rPr>
            </w:pPr>
            <w:r>
              <w:rPr>
                <w:rFonts w:ascii="Tahoma" w:hAnsi="Tahoma" w:cs="Tahoma"/>
                <w:sz w:val="24"/>
                <w:szCs w:val="24"/>
              </w:rPr>
              <w:sym w:font="Wingdings" w:char="F0FC"/>
            </w:r>
          </w:p>
        </w:tc>
        <w:tc>
          <w:tcPr>
            <w:tcW w:w="2013" w:type="dxa"/>
          </w:tcPr>
          <w:p w14:paraId="241C671F" w14:textId="77777777" w:rsidR="00E95E28" w:rsidRDefault="005E45A6">
            <w:pPr>
              <w:rPr>
                <w:rFonts w:ascii="Tahoma" w:hAnsi="Tahoma" w:cs="Tahoma"/>
                <w:sz w:val="24"/>
                <w:szCs w:val="24"/>
              </w:rPr>
            </w:pPr>
            <w:r>
              <w:rPr>
                <w:rFonts w:ascii="Tahoma" w:hAnsi="Tahoma" w:cs="Tahoma"/>
                <w:sz w:val="24"/>
                <w:szCs w:val="24"/>
              </w:rPr>
              <w:t>Every 3 years</w:t>
            </w:r>
          </w:p>
        </w:tc>
        <w:tc>
          <w:tcPr>
            <w:tcW w:w="2013" w:type="dxa"/>
          </w:tcPr>
          <w:p w14:paraId="70ACDC3D" w14:textId="77777777" w:rsidR="00E95E28" w:rsidRDefault="00E95E28">
            <w:pPr>
              <w:rPr>
                <w:rFonts w:ascii="Tahoma" w:hAnsi="Tahoma" w:cs="Tahoma"/>
                <w:sz w:val="24"/>
                <w:szCs w:val="24"/>
              </w:rPr>
            </w:pPr>
          </w:p>
        </w:tc>
      </w:tr>
      <w:tr w:rsidR="00E95E28" w14:paraId="170EFF95" w14:textId="77777777" w:rsidTr="005462D1">
        <w:tc>
          <w:tcPr>
            <w:tcW w:w="4644" w:type="dxa"/>
          </w:tcPr>
          <w:p w14:paraId="70F10796" w14:textId="77777777" w:rsidR="00E95E28" w:rsidRDefault="00E95E28">
            <w:pPr>
              <w:rPr>
                <w:rFonts w:ascii="Tahoma" w:hAnsi="Tahoma" w:cs="Tahoma"/>
                <w:sz w:val="24"/>
                <w:szCs w:val="24"/>
              </w:rPr>
            </w:pPr>
            <w:r>
              <w:rPr>
                <w:rFonts w:ascii="Tahoma" w:hAnsi="Tahoma" w:cs="Tahoma"/>
                <w:sz w:val="24"/>
                <w:szCs w:val="24"/>
              </w:rPr>
              <w:t>Designated Safeguarding Lead Training</w:t>
            </w:r>
          </w:p>
        </w:tc>
        <w:tc>
          <w:tcPr>
            <w:tcW w:w="2012" w:type="dxa"/>
          </w:tcPr>
          <w:p w14:paraId="69BD0877" w14:textId="270FB693" w:rsidR="00E95E28" w:rsidRDefault="006759CB">
            <w:pPr>
              <w:rPr>
                <w:rFonts w:ascii="Tahoma" w:hAnsi="Tahoma" w:cs="Tahoma"/>
                <w:sz w:val="24"/>
                <w:szCs w:val="24"/>
              </w:rPr>
            </w:pPr>
            <w:r>
              <w:rPr>
                <w:rFonts w:ascii="Tahoma" w:hAnsi="Tahoma" w:cs="Tahoma"/>
                <w:sz w:val="24"/>
                <w:szCs w:val="24"/>
              </w:rPr>
              <w:sym w:font="Wingdings" w:char="F0FC"/>
            </w:r>
          </w:p>
        </w:tc>
        <w:tc>
          <w:tcPr>
            <w:tcW w:w="2013" w:type="dxa"/>
          </w:tcPr>
          <w:p w14:paraId="13FAAA8E" w14:textId="71B2D5BC" w:rsidR="00E95E28" w:rsidRDefault="006759CB">
            <w:pPr>
              <w:rPr>
                <w:rFonts w:ascii="Tahoma" w:hAnsi="Tahoma" w:cs="Tahoma"/>
                <w:sz w:val="24"/>
                <w:szCs w:val="24"/>
              </w:rPr>
            </w:pPr>
            <w:r>
              <w:rPr>
                <w:rFonts w:ascii="Tahoma" w:hAnsi="Tahoma" w:cs="Tahoma"/>
                <w:sz w:val="24"/>
                <w:szCs w:val="24"/>
              </w:rPr>
              <w:t>Every 3 years</w:t>
            </w:r>
          </w:p>
        </w:tc>
        <w:tc>
          <w:tcPr>
            <w:tcW w:w="2013" w:type="dxa"/>
          </w:tcPr>
          <w:p w14:paraId="126DBD97" w14:textId="74BE7F1C" w:rsidR="00E95E28" w:rsidRDefault="00E95E28">
            <w:pPr>
              <w:rPr>
                <w:rFonts w:ascii="Tahoma" w:hAnsi="Tahoma" w:cs="Tahoma"/>
                <w:sz w:val="24"/>
                <w:szCs w:val="24"/>
              </w:rPr>
            </w:pPr>
          </w:p>
        </w:tc>
      </w:tr>
      <w:tr w:rsidR="00E95E28" w14:paraId="7908BFE3" w14:textId="77777777" w:rsidTr="005462D1">
        <w:tc>
          <w:tcPr>
            <w:tcW w:w="4644" w:type="dxa"/>
          </w:tcPr>
          <w:p w14:paraId="356FB3AC" w14:textId="77777777" w:rsidR="00E95E28" w:rsidRDefault="00E95E28">
            <w:pPr>
              <w:rPr>
                <w:rFonts w:ascii="Tahoma" w:hAnsi="Tahoma" w:cs="Tahoma"/>
                <w:sz w:val="24"/>
                <w:szCs w:val="24"/>
              </w:rPr>
            </w:pPr>
            <w:r>
              <w:rPr>
                <w:rFonts w:ascii="Tahoma" w:hAnsi="Tahoma" w:cs="Tahoma"/>
                <w:sz w:val="24"/>
                <w:szCs w:val="24"/>
              </w:rPr>
              <w:t>Health and Safety (external IOSH)</w:t>
            </w:r>
          </w:p>
        </w:tc>
        <w:tc>
          <w:tcPr>
            <w:tcW w:w="2012" w:type="dxa"/>
          </w:tcPr>
          <w:p w14:paraId="194C9E56" w14:textId="77777777" w:rsidR="00E95E28" w:rsidRDefault="005462D1">
            <w:pPr>
              <w:rPr>
                <w:rFonts w:ascii="Tahoma" w:hAnsi="Tahoma" w:cs="Tahoma"/>
                <w:sz w:val="24"/>
                <w:szCs w:val="24"/>
              </w:rPr>
            </w:pPr>
            <w:r>
              <w:rPr>
                <w:rFonts w:ascii="Tahoma" w:hAnsi="Tahoma" w:cs="Tahoma"/>
                <w:sz w:val="24"/>
                <w:szCs w:val="24"/>
              </w:rPr>
              <w:sym w:font="Wingdings" w:char="F077"/>
            </w:r>
          </w:p>
        </w:tc>
        <w:tc>
          <w:tcPr>
            <w:tcW w:w="2013" w:type="dxa"/>
          </w:tcPr>
          <w:p w14:paraId="2B62FC58" w14:textId="77777777" w:rsidR="00E95E28" w:rsidRDefault="005E45A6">
            <w:pPr>
              <w:rPr>
                <w:rFonts w:ascii="Tahoma" w:hAnsi="Tahoma" w:cs="Tahoma"/>
                <w:sz w:val="24"/>
                <w:szCs w:val="24"/>
              </w:rPr>
            </w:pPr>
            <w:r>
              <w:rPr>
                <w:rFonts w:ascii="Tahoma" w:hAnsi="Tahoma" w:cs="Tahoma"/>
                <w:sz w:val="24"/>
                <w:szCs w:val="24"/>
              </w:rPr>
              <w:t>Every 3 years</w:t>
            </w:r>
          </w:p>
        </w:tc>
        <w:tc>
          <w:tcPr>
            <w:tcW w:w="2013" w:type="dxa"/>
          </w:tcPr>
          <w:p w14:paraId="0F77912A" w14:textId="77777777" w:rsidR="00E95E28" w:rsidRDefault="005462D1">
            <w:pPr>
              <w:rPr>
                <w:rFonts w:ascii="Tahoma" w:hAnsi="Tahoma" w:cs="Tahoma"/>
                <w:sz w:val="24"/>
                <w:szCs w:val="24"/>
              </w:rPr>
            </w:pPr>
            <w:r>
              <w:rPr>
                <w:rFonts w:ascii="Tahoma" w:hAnsi="Tahoma" w:cs="Tahoma"/>
                <w:sz w:val="24"/>
                <w:szCs w:val="24"/>
              </w:rPr>
              <w:t>Potentially dependant on team size</w:t>
            </w:r>
          </w:p>
        </w:tc>
      </w:tr>
      <w:tr w:rsidR="00E95E28" w14:paraId="550F5FD4" w14:textId="77777777" w:rsidTr="005462D1">
        <w:tc>
          <w:tcPr>
            <w:tcW w:w="4644" w:type="dxa"/>
          </w:tcPr>
          <w:p w14:paraId="5FB65A2E" w14:textId="77777777" w:rsidR="00E95E28" w:rsidRDefault="00E95E28">
            <w:pPr>
              <w:rPr>
                <w:rFonts w:ascii="Tahoma" w:hAnsi="Tahoma" w:cs="Tahoma"/>
                <w:sz w:val="24"/>
                <w:szCs w:val="24"/>
              </w:rPr>
            </w:pPr>
            <w:r>
              <w:rPr>
                <w:rFonts w:ascii="Tahoma" w:hAnsi="Tahoma" w:cs="Tahoma"/>
                <w:sz w:val="24"/>
                <w:szCs w:val="24"/>
              </w:rPr>
              <w:t>Health and Safety internal/briefing</w:t>
            </w:r>
          </w:p>
        </w:tc>
        <w:tc>
          <w:tcPr>
            <w:tcW w:w="2012" w:type="dxa"/>
          </w:tcPr>
          <w:p w14:paraId="71AE7425" w14:textId="77777777" w:rsidR="00E95E28" w:rsidRDefault="005462D1">
            <w:pPr>
              <w:rPr>
                <w:rFonts w:ascii="Tahoma" w:hAnsi="Tahoma" w:cs="Tahoma"/>
                <w:sz w:val="24"/>
                <w:szCs w:val="24"/>
              </w:rPr>
            </w:pPr>
            <w:r>
              <w:rPr>
                <w:rFonts w:ascii="Tahoma" w:hAnsi="Tahoma" w:cs="Tahoma"/>
                <w:sz w:val="24"/>
                <w:szCs w:val="24"/>
              </w:rPr>
              <w:sym w:font="Wingdings" w:char="F0FC"/>
            </w:r>
          </w:p>
        </w:tc>
        <w:tc>
          <w:tcPr>
            <w:tcW w:w="2013" w:type="dxa"/>
          </w:tcPr>
          <w:p w14:paraId="4CAA9CB0" w14:textId="77777777" w:rsidR="00E95E28" w:rsidRDefault="005E45A6">
            <w:pPr>
              <w:rPr>
                <w:rFonts w:ascii="Tahoma" w:hAnsi="Tahoma" w:cs="Tahoma"/>
                <w:sz w:val="24"/>
                <w:szCs w:val="24"/>
              </w:rPr>
            </w:pPr>
            <w:r>
              <w:rPr>
                <w:rFonts w:ascii="Tahoma" w:hAnsi="Tahoma" w:cs="Tahoma"/>
                <w:sz w:val="24"/>
                <w:szCs w:val="24"/>
              </w:rPr>
              <w:t xml:space="preserve">Annual </w:t>
            </w:r>
          </w:p>
        </w:tc>
        <w:tc>
          <w:tcPr>
            <w:tcW w:w="2013" w:type="dxa"/>
          </w:tcPr>
          <w:p w14:paraId="4849DF7B" w14:textId="77777777" w:rsidR="00E95E28" w:rsidRDefault="00E95E28">
            <w:pPr>
              <w:rPr>
                <w:rFonts w:ascii="Tahoma" w:hAnsi="Tahoma" w:cs="Tahoma"/>
                <w:sz w:val="24"/>
                <w:szCs w:val="24"/>
              </w:rPr>
            </w:pPr>
          </w:p>
        </w:tc>
      </w:tr>
      <w:tr w:rsidR="00E95E28" w14:paraId="57501BDB" w14:textId="77777777" w:rsidTr="005462D1">
        <w:tc>
          <w:tcPr>
            <w:tcW w:w="4644" w:type="dxa"/>
          </w:tcPr>
          <w:p w14:paraId="49DC224E" w14:textId="77777777" w:rsidR="00E95E28" w:rsidRDefault="00E95E28">
            <w:pPr>
              <w:rPr>
                <w:rFonts w:ascii="Tahoma" w:hAnsi="Tahoma" w:cs="Tahoma"/>
                <w:sz w:val="24"/>
                <w:szCs w:val="24"/>
              </w:rPr>
            </w:pPr>
            <w:r>
              <w:rPr>
                <w:rFonts w:ascii="Tahoma" w:hAnsi="Tahoma" w:cs="Tahoma"/>
                <w:sz w:val="24"/>
                <w:szCs w:val="24"/>
              </w:rPr>
              <w:t>Information Governance</w:t>
            </w:r>
          </w:p>
        </w:tc>
        <w:tc>
          <w:tcPr>
            <w:tcW w:w="2012" w:type="dxa"/>
          </w:tcPr>
          <w:p w14:paraId="1D1CDF75" w14:textId="77777777" w:rsidR="00E95E28" w:rsidRDefault="005462D1">
            <w:pPr>
              <w:rPr>
                <w:rFonts w:ascii="Tahoma" w:hAnsi="Tahoma" w:cs="Tahoma"/>
                <w:sz w:val="24"/>
                <w:szCs w:val="24"/>
              </w:rPr>
            </w:pPr>
            <w:r>
              <w:rPr>
                <w:rFonts w:ascii="Tahoma" w:hAnsi="Tahoma" w:cs="Tahoma"/>
                <w:sz w:val="24"/>
                <w:szCs w:val="24"/>
              </w:rPr>
              <w:sym w:font="Wingdings" w:char="F0FC"/>
            </w:r>
          </w:p>
        </w:tc>
        <w:tc>
          <w:tcPr>
            <w:tcW w:w="2013" w:type="dxa"/>
          </w:tcPr>
          <w:p w14:paraId="77B54C2A" w14:textId="77777777" w:rsidR="00E95E28" w:rsidRDefault="00CF0C93">
            <w:pPr>
              <w:rPr>
                <w:rFonts w:ascii="Tahoma" w:hAnsi="Tahoma" w:cs="Tahoma"/>
                <w:sz w:val="24"/>
                <w:szCs w:val="24"/>
              </w:rPr>
            </w:pPr>
            <w:r>
              <w:rPr>
                <w:rFonts w:ascii="Tahoma" w:hAnsi="Tahoma" w:cs="Tahoma"/>
                <w:sz w:val="24"/>
                <w:szCs w:val="24"/>
              </w:rPr>
              <w:t>O</w:t>
            </w:r>
            <w:r w:rsidR="005E45A6">
              <w:rPr>
                <w:rFonts w:ascii="Tahoma" w:hAnsi="Tahoma" w:cs="Tahoma"/>
                <w:sz w:val="24"/>
                <w:szCs w:val="24"/>
              </w:rPr>
              <w:t>nce</w:t>
            </w:r>
          </w:p>
        </w:tc>
        <w:tc>
          <w:tcPr>
            <w:tcW w:w="2013" w:type="dxa"/>
          </w:tcPr>
          <w:p w14:paraId="0137DE19" w14:textId="77777777" w:rsidR="00E95E28" w:rsidRDefault="00CF0C93">
            <w:pPr>
              <w:rPr>
                <w:rFonts w:ascii="Tahoma" w:hAnsi="Tahoma" w:cs="Tahoma"/>
                <w:sz w:val="24"/>
                <w:szCs w:val="24"/>
              </w:rPr>
            </w:pPr>
            <w:r>
              <w:rPr>
                <w:rFonts w:ascii="Tahoma" w:hAnsi="Tahoma" w:cs="Tahoma"/>
                <w:sz w:val="24"/>
                <w:szCs w:val="24"/>
              </w:rPr>
              <w:t>Annual refresh</w:t>
            </w:r>
          </w:p>
        </w:tc>
      </w:tr>
      <w:tr w:rsidR="00E95E28" w14:paraId="6EED244C" w14:textId="77777777" w:rsidTr="005462D1">
        <w:tc>
          <w:tcPr>
            <w:tcW w:w="4644" w:type="dxa"/>
          </w:tcPr>
          <w:p w14:paraId="374971EF" w14:textId="77777777" w:rsidR="00E95E28" w:rsidRDefault="005462D1">
            <w:pPr>
              <w:rPr>
                <w:rFonts w:ascii="Tahoma" w:hAnsi="Tahoma" w:cs="Tahoma"/>
                <w:sz w:val="24"/>
                <w:szCs w:val="24"/>
              </w:rPr>
            </w:pPr>
            <w:r>
              <w:rPr>
                <w:rFonts w:ascii="Tahoma" w:hAnsi="Tahoma" w:cs="Tahoma"/>
                <w:sz w:val="24"/>
                <w:szCs w:val="24"/>
              </w:rPr>
              <w:t xml:space="preserve">Equality and Diversity </w:t>
            </w:r>
          </w:p>
        </w:tc>
        <w:tc>
          <w:tcPr>
            <w:tcW w:w="2012" w:type="dxa"/>
          </w:tcPr>
          <w:p w14:paraId="17A4A6CF" w14:textId="77777777" w:rsidR="00E95E28" w:rsidRDefault="005462D1">
            <w:pPr>
              <w:rPr>
                <w:rFonts w:ascii="Tahoma" w:hAnsi="Tahoma" w:cs="Tahoma"/>
                <w:sz w:val="24"/>
                <w:szCs w:val="24"/>
              </w:rPr>
            </w:pPr>
            <w:r>
              <w:rPr>
                <w:rFonts w:ascii="Tahoma" w:hAnsi="Tahoma" w:cs="Tahoma"/>
                <w:sz w:val="24"/>
                <w:szCs w:val="24"/>
              </w:rPr>
              <w:sym w:font="Wingdings" w:char="F0FC"/>
            </w:r>
          </w:p>
        </w:tc>
        <w:tc>
          <w:tcPr>
            <w:tcW w:w="2013" w:type="dxa"/>
          </w:tcPr>
          <w:p w14:paraId="22A00388" w14:textId="77777777" w:rsidR="00E95E28" w:rsidRDefault="005462D1">
            <w:pPr>
              <w:rPr>
                <w:rFonts w:ascii="Tahoma" w:hAnsi="Tahoma" w:cs="Tahoma"/>
                <w:sz w:val="24"/>
                <w:szCs w:val="24"/>
              </w:rPr>
            </w:pPr>
            <w:r>
              <w:rPr>
                <w:rFonts w:ascii="Tahoma" w:hAnsi="Tahoma" w:cs="Tahoma"/>
                <w:sz w:val="24"/>
                <w:szCs w:val="24"/>
              </w:rPr>
              <w:t>Every 3 years</w:t>
            </w:r>
          </w:p>
        </w:tc>
        <w:tc>
          <w:tcPr>
            <w:tcW w:w="2013" w:type="dxa"/>
          </w:tcPr>
          <w:p w14:paraId="6FB431F3" w14:textId="77777777" w:rsidR="00E95E28" w:rsidRDefault="005462D1">
            <w:pPr>
              <w:rPr>
                <w:rFonts w:ascii="Tahoma" w:hAnsi="Tahoma" w:cs="Tahoma"/>
                <w:sz w:val="24"/>
                <w:szCs w:val="24"/>
              </w:rPr>
            </w:pPr>
            <w:r>
              <w:rPr>
                <w:rFonts w:ascii="Tahoma" w:hAnsi="Tahoma" w:cs="Tahoma"/>
                <w:sz w:val="24"/>
                <w:szCs w:val="24"/>
              </w:rPr>
              <w:t>Updates as legislation changes</w:t>
            </w:r>
          </w:p>
        </w:tc>
      </w:tr>
    </w:tbl>
    <w:p w14:paraId="1A965C8A" w14:textId="77777777" w:rsidR="005E45A6" w:rsidRDefault="005E45A6">
      <w:pPr>
        <w:rPr>
          <w:rFonts w:ascii="Tahoma" w:hAnsi="Tahoma" w:cs="Tahoma"/>
          <w:sz w:val="24"/>
          <w:szCs w:val="24"/>
        </w:rPr>
      </w:pPr>
    </w:p>
    <w:p w14:paraId="1568E763" w14:textId="77777777" w:rsidR="00E95E28" w:rsidRDefault="005E45A6">
      <w:pPr>
        <w:rPr>
          <w:rFonts w:ascii="Tahoma" w:hAnsi="Tahoma" w:cs="Tahoma"/>
          <w:sz w:val="24"/>
          <w:szCs w:val="24"/>
        </w:rPr>
      </w:pPr>
      <w:r>
        <w:rPr>
          <w:rFonts w:ascii="Tahoma" w:hAnsi="Tahoma" w:cs="Tahoma"/>
          <w:sz w:val="24"/>
          <w:szCs w:val="24"/>
        </w:rPr>
        <w:t>Attendance at other training courses will need to be discussed with your line manager</w:t>
      </w:r>
      <w:r w:rsidR="00007B83">
        <w:rPr>
          <w:rFonts w:ascii="Tahoma" w:hAnsi="Tahoma" w:cs="Tahoma"/>
          <w:sz w:val="24"/>
          <w:szCs w:val="24"/>
        </w:rPr>
        <w:t>.</w:t>
      </w:r>
    </w:p>
    <w:p w14:paraId="74817EDA" w14:textId="77777777" w:rsidR="00E95E28" w:rsidRDefault="00E95E28">
      <w:pPr>
        <w:rPr>
          <w:rFonts w:ascii="Tahoma" w:hAnsi="Tahoma" w:cs="Tahoma"/>
          <w:sz w:val="24"/>
          <w:szCs w:val="24"/>
        </w:rPr>
      </w:pPr>
    </w:p>
    <w:p w14:paraId="26EC72C0" w14:textId="77777777" w:rsidR="00E95E28" w:rsidRDefault="00E95E28">
      <w:pPr>
        <w:rPr>
          <w:rFonts w:ascii="Tahoma" w:hAnsi="Tahoma" w:cs="Tahoma"/>
          <w:sz w:val="24"/>
          <w:szCs w:val="24"/>
        </w:rPr>
      </w:pPr>
    </w:p>
    <w:p w14:paraId="57FAE579" w14:textId="77777777" w:rsidR="00E95E28" w:rsidRDefault="00E95E28">
      <w:pPr>
        <w:rPr>
          <w:rFonts w:ascii="Tahoma" w:hAnsi="Tahoma" w:cs="Tahoma"/>
          <w:sz w:val="24"/>
          <w:szCs w:val="24"/>
        </w:rPr>
      </w:pPr>
    </w:p>
    <w:p w14:paraId="4F4235DD" w14:textId="77777777" w:rsidR="00E95E28" w:rsidRDefault="00E95E28">
      <w:pPr>
        <w:rPr>
          <w:rFonts w:ascii="Tahoma" w:hAnsi="Tahoma" w:cs="Tahoma"/>
          <w:sz w:val="24"/>
          <w:szCs w:val="24"/>
        </w:rPr>
      </w:pPr>
    </w:p>
    <w:p w14:paraId="3A193022" w14:textId="77777777" w:rsidR="00E95E28" w:rsidRDefault="00E95E28">
      <w:pPr>
        <w:rPr>
          <w:rFonts w:ascii="Tahoma" w:hAnsi="Tahoma" w:cs="Tahoma"/>
          <w:sz w:val="24"/>
          <w:szCs w:val="24"/>
        </w:rPr>
      </w:pPr>
    </w:p>
    <w:p w14:paraId="735861D0" w14:textId="77777777" w:rsidR="00E95E28" w:rsidRDefault="00E95E28">
      <w:pPr>
        <w:rPr>
          <w:rFonts w:ascii="Tahoma" w:hAnsi="Tahoma" w:cs="Tahoma"/>
          <w:sz w:val="24"/>
          <w:szCs w:val="24"/>
        </w:rPr>
      </w:pPr>
    </w:p>
    <w:p w14:paraId="20AD641F" w14:textId="77777777" w:rsidR="00E95E28" w:rsidRDefault="00E95E28">
      <w:pPr>
        <w:rPr>
          <w:rFonts w:ascii="Tahoma" w:hAnsi="Tahoma" w:cs="Tahoma"/>
          <w:sz w:val="24"/>
          <w:szCs w:val="24"/>
        </w:rPr>
      </w:pPr>
    </w:p>
    <w:p w14:paraId="36E6C0F8" w14:textId="77777777" w:rsidR="00E95E28" w:rsidRDefault="00E95E28">
      <w:pPr>
        <w:rPr>
          <w:rFonts w:ascii="Tahoma" w:hAnsi="Tahoma" w:cs="Tahoma"/>
          <w:sz w:val="24"/>
          <w:szCs w:val="24"/>
        </w:rPr>
      </w:pPr>
    </w:p>
    <w:p w14:paraId="4D85BD6A" w14:textId="77777777" w:rsidR="00E95E28" w:rsidRDefault="00E95E28">
      <w:pPr>
        <w:rPr>
          <w:rFonts w:ascii="Tahoma" w:hAnsi="Tahoma" w:cs="Tahoma"/>
          <w:sz w:val="24"/>
          <w:szCs w:val="24"/>
        </w:rPr>
      </w:pPr>
    </w:p>
    <w:p w14:paraId="1EC064C0" w14:textId="77777777" w:rsidR="00E95E28" w:rsidRDefault="00E95E28">
      <w:pPr>
        <w:rPr>
          <w:rFonts w:ascii="Tahoma" w:hAnsi="Tahoma" w:cs="Tahoma"/>
          <w:sz w:val="24"/>
          <w:szCs w:val="24"/>
        </w:rPr>
      </w:pPr>
    </w:p>
    <w:p w14:paraId="55E5DA0A" w14:textId="5FECDBDB" w:rsidR="00E95E28" w:rsidRPr="00E07F71" w:rsidRDefault="00E95E28" w:rsidP="00E95E28">
      <w:pPr>
        <w:jc w:val="center"/>
        <w:rPr>
          <w:rFonts w:ascii="Tahoma" w:hAnsi="Tahoma" w:cs="Tahoma"/>
          <w:b/>
          <w:sz w:val="24"/>
          <w:szCs w:val="24"/>
        </w:rPr>
      </w:pPr>
      <w:r w:rsidRPr="00E07F71">
        <w:rPr>
          <w:rFonts w:ascii="Tahoma" w:hAnsi="Tahoma" w:cs="Tahoma"/>
          <w:b/>
          <w:sz w:val="24"/>
          <w:szCs w:val="24"/>
        </w:rPr>
        <w:t>Person</w:t>
      </w:r>
      <w:r w:rsidR="002220DA">
        <w:rPr>
          <w:rFonts w:ascii="Tahoma" w:hAnsi="Tahoma" w:cs="Tahoma"/>
          <w:b/>
          <w:sz w:val="24"/>
          <w:szCs w:val="24"/>
        </w:rPr>
        <w:t xml:space="preserve"> Specification - Service Manager, Assertive Outreach</w:t>
      </w:r>
      <w:r w:rsidR="007C55FF">
        <w:rPr>
          <w:rFonts w:ascii="Tahoma" w:hAnsi="Tahoma" w:cs="Tahoma"/>
          <w:b/>
          <w:sz w:val="24"/>
          <w:szCs w:val="24"/>
        </w:rPr>
        <w:t xml:space="preserve"> </w:t>
      </w:r>
    </w:p>
    <w:p w14:paraId="6DEA85A0" w14:textId="77777777" w:rsidR="00E95E28" w:rsidRPr="00E07F71" w:rsidRDefault="00E95E28" w:rsidP="00E95E28">
      <w:pPr>
        <w:contextualSpacing/>
        <w:rPr>
          <w:rFonts w:ascii="Tahoma" w:hAnsi="Tahoma" w:cs="Tahoma"/>
        </w:rPr>
      </w:pPr>
      <w:r w:rsidRPr="00E07F71">
        <w:rPr>
          <w:rFonts w:ascii="Tahoma" w:hAnsi="Tahoma" w:cs="Tahoma"/>
        </w:rPr>
        <w:t>The successful candidate must be able to demonstrate that they meet all of the following points below.</w:t>
      </w:r>
    </w:p>
    <w:p w14:paraId="59153CB7" w14:textId="6C98F276" w:rsidR="00E95E28" w:rsidRPr="00E07F71" w:rsidRDefault="00E95E28" w:rsidP="00E95E28">
      <w:pPr>
        <w:contextualSpacing/>
        <w:rPr>
          <w:rFonts w:ascii="Tahoma" w:hAnsi="Tahoma" w:cs="Tahoma"/>
        </w:rPr>
      </w:pPr>
      <w:r w:rsidRPr="00E07F71">
        <w:rPr>
          <w:rFonts w:ascii="Tahoma" w:hAnsi="Tahoma" w:cs="Tahoma"/>
        </w:rPr>
        <w:t xml:space="preserve">Key – Method of </w:t>
      </w:r>
      <w:r w:rsidR="00D25D9C" w:rsidRPr="00E07F71">
        <w:rPr>
          <w:rFonts w:ascii="Tahoma" w:hAnsi="Tahoma" w:cs="Tahoma"/>
        </w:rPr>
        <w:t>Assessment; A</w:t>
      </w:r>
      <w:r w:rsidRPr="00E07F71">
        <w:rPr>
          <w:rFonts w:ascii="Tahoma" w:hAnsi="Tahoma" w:cs="Tahoma"/>
        </w:rPr>
        <w:t xml:space="preserve"> = Application form; I = Interview; T= Test; P= Presentation</w:t>
      </w:r>
      <w:r w:rsidRPr="00E07F71">
        <w:rPr>
          <w:rFonts w:ascii="Tahoma" w:hAnsi="Tahoma" w:cs="Tahoma"/>
        </w:rPr>
        <w:tab/>
      </w:r>
    </w:p>
    <w:tbl>
      <w:tblPr>
        <w:tblStyle w:val="TableGrid"/>
        <w:tblW w:w="0" w:type="auto"/>
        <w:tblLook w:val="04A0" w:firstRow="1" w:lastRow="0" w:firstColumn="1" w:lastColumn="0" w:noHBand="0" w:noVBand="1"/>
      </w:tblPr>
      <w:tblGrid>
        <w:gridCol w:w="8408"/>
        <w:gridCol w:w="2048"/>
      </w:tblGrid>
      <w:tr w:rsidR="00E95E28" w:rsidRPr="00612ED3" w14:paraId="398C3CB4" w14:textId="77777777" w:rsidTr="00E22BD9">
        <w:tc>
          <w:tcPr>
            <w:tcW w:w="8408" w:type="dxa"/>
          </w:tcPr>
          <w:p w14:paraId="1EC72069" w14:textId="77777777" w:rsidR="00E95E28" w:rsidRPr="00612ED3" w:rsidRDefault="00E95E28" w:rsidP="00E95E28">
            <w:pPr>
              <w:pStyle w:val="ListParagraph"/>
              <w:ind w:left="0"/>
              <w:rPr>
                <w:rFonts w:ascii="Tahoma" w:hAnsi="Tahoma" w:cs="Tahoma"/>
                <w:sz w:val="24"/>
                <w:szCs w:val="24"/>
              </w:rPr>
            </w:pPr>
            <w:r w:rsidRPr="00612ED3">
              <w:rPr>
                <w:rFonts w:ascii="Tahoma" w:hAnsi="Tahoma" w:cs="Tahoma"/>
                <w:sz w:val="24"/>
                <w:szCs w:val="24"/>
              </w:rPr>
              <w:t>Area</w:t>
            </w:r>
          </w:p>
        </w:tc>
        <w:tc>
          <w:tcPr>
            <w:tcW w:w="2048" w:type="dxa"/>
          </w:tcPr>
          <w:p w14:paraId="58330D26" w14:textId="77777777" w:rsidR="00E95E28" w:rsidRPr="00612ED3" w:rsidRDefault="00E95E28" w:rsidP="00E95E28">
            <w:pPr>
              <w:pStyle w:val="ListParagraph"/>
              <w:ind w:left="0"/>
              <w:rPr>
                <w:rFonts w:ascii="Tahoma" w:hAnsi="Tahoma" w:cs="Tahoma"/>
                <w:sz w:val="24"/>
                <w:szCs w:val="24"/>
              </w:rPr>
            </w:pPr>
            <w:r w:rsidRPr="00612ED3">
              <w:rPr>
                <w:rFonts w:ascii="Tahoma" w:hAnsi="Tahoma" w:cs="Tahoma"/>
                <w:sz w:val="24"/>
                <w:szCs w:val="24"/>
              </w:rPr>
              <w:t>Method of assessment</w:t>
            </w:r>
          </w:p>
        </w:tc>
      </w:tr>
      <w:tr w:rsidR="00E95E28" w:rsidRPr="00612ED3" w14:paraId="7DF14553" w14:textId="77777777" w:rsidTr="00E22BD9">
        <w:tc>
          <w:tcPr>
            <w:tcW w:w="8408" w:type="dxa"/>
            <w:shd w:val="clear" w:color="auto" w:fill="D9D9D9" w:themeFill="background1" w:themeFillShade="D9"/>
          </w:tcPr>
          <w:p w14:paraId="54018D52" w14:textId="77777777" w:rsidR="00E95E28" w:rsidRPr="00B62F69" w:rsidRDefault="00E95E28" w:rsidP="00E95E28">
            <w:pPr>
              <w:pStyle w:val="ListParagraph"/>
              <w:numPr>
                <w:ilvl w:val="0"/>
                <w:numId w:val="7"/>
              </w:numPr>
              <w:rPr>
                <w:rFonts w:ascii="Tahoma" w:hAnsi="Tahoma" w:cs="Tahoma"/>
                <w:b/>
                <w:sz w:val="24"/>
                <w:szCs w:val="24"/>
              </w:rPr>
            </w:pPr>
            <w:r w:rsidRPr="00B62F69">
              <w:rPr>
                <w:rFonts w:ascii="Tahoma" w:hAnsi="Tahoma" w:cs="Tahoma"/>
                <w:b/>
                <w:sz w:val="24"/>
                <w:szCs w:val="24"/>
              </w:rPr>
              <w:t>Experience</w:t>
            </w:r>
          </w:p>
        </w:tc>
        <w:tc>
          <w:tcPr>
            <w:tcW w:w="2048" w:type="dxa"/>
            <w:shd w:val="clear" w:color="auto" w:fill="D9D9D9" w:themeFill="background1" w:themeFillShade="D9"/>
          </w:tcPr>
          <w:p w14:paraId="5A976B03" w14:textId="77777777" w:rsidR="00E95E28" w:rsidRPr="00612ED3" w:rsidRDefault="00E95E28" w:rsidP="00E95E28">
            <w:pPr>
              <w:pStyle w:val="ListParagraph"/>
              <w:ind w:left="0"/>
              <w:rPr>
                <w:rFonts w:ascii="Tahoma" w:hAnsi="Tahoma" w:cs="Tahoma"/>
                <w:sz w:val="24"/>
                <w:szCs w:val="24"/>
              </w:rPr>
            </w:pPr>
          </w:p>
        </w:tc>
      </w:tr>
      <w:tr w:rsidR="00E95E28" w:rsidRPr="00612ED3" w14:paraId="71701BDB" w14:textId="77777777" w:rsidTr="00E22BD9">
        <w:tc>
          <w:tcPr>
            <w:tcW w:w="8408" w:type="dxa"/>
          </w:tcPr>
          <w:p w14:paraId="2BFD8F4B" w14:textId="77777777" w:rsidR="00E95E28" w:rsidRPr="00612ED3" w:rsidRDefault="00E95E28" w:rsidP="00E95E28">
            <w:pPr>
              <w:pStyle w:val="ListParagraph"/>
              <w:numPr>
                <w:ilvl w:val="0"/>
                <w:numId w:val="3"/>
              </w:numPr>
              <w:rPr>
                <w:rFonts w:ascii="Tahoma" w:hAnsi="Tahoma" w:cs="Tahoma"/>
                <w:sz w:val="24"/>
                <w:szCs w:val="24"/>
              </w:rPr>
            </w:pPr>
            <w:r>
              <w:rPr>
                <w:rFonts w:ascii="Tahoma" w:hAnsi="Tahoma" w:cs="Tahoma"/>
                <w:sz w:val="24"/>
                <w:szCs w:val="24"/>
              </w:rPr>
              <w:t>Experience of leadership and management at a senior level in a complex and dynamic setting</w:t>
            </w:r>
          </w:p>
        </w:tc>
        <w:tc>
          <w:tcPr>
            <w:tcW w:w="2048" w:type="dxa"/>
          </w:tcPr>
          <w:p w14:paraId="396EF9C0"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69D5DE29" w14:textId="77777777" w:rsidTr="00E22BD9">
        <w:tc>
          <w:tcPr>
            <w:tcW w:w="8408" w:type="dxa"/>
          </w:tcPr>
          <w:p w14:paraId="74E989FB" w14:textId="77777777" w:rsidR="00E95E28" w:rsidRPr="00612ED3" w:rsidRDefault="00E95E28" w:rsidP="00E95E28">
            <w:pPr>
              <w:pStyle w:val="ListParagraph"/>
              <w:numPr>
                <w:ilvl w:val="0"/>
                <w:numId w:val="3"/>
              </w:numPr>
              <w:rPr>
                <w:rFonts w:ascii="Tahoma" w:hAnsi="Tahoma" w:cs="Tahoma"/>
                <w:sz w:val="24"/>
                <w:szCs w:val="24"/>
              </w:rPr>
            </w:pPr>
            <w:r>
              <w:rPr>
                <w:rFonts w:ascii="Tahoma" w:hAnsi="Tahoma" w:cs="Tahoma"/>
                <w:sz w:val="24"/>
                <w:szCs w:val="24"/>
              </w:rPr>
              <w:t xml:space="preserve">Experience of managing and developing a team of people at different levels </w:t>
            </w:r>
          </w:p>
        </w:tc>
        <w:tc>
          <w:tcPr>
            <w:tcW w:w="2048" w:type="dxa"/>
          </w:tcPr>
          <w:p w14:paraId="3E5F51E7"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03BCB18D" w14:textId="77777777" w:rsidTr="00E22BD9">
        <w:tc>
          <w:tcPr>
            <w:tcW w:w="8408" w:type="dxa"/>
          </w:tcPr>
          <w:p w14:paraId="4CB8C387" w14:textId="77777777" w:rsidR="00E95E28" w:rsidRPr="00612ED3" w:rsidRDefault="00E95E28" w:rsidP="00E95E28">
            <w:pPr>
              <w:pStyle w:val="ListParagraph"/>
              <w:numPr>
                <w:ilvl w:val="0"/>
                <w:numId w:val="3"/>
              </w:numPr>
              <w:rPr>
                <w:rFonts w:ascii="Tahoma" w:hAnsi="Tahoma" w:cs="Tahoma"/>
                <w:sz w:val="24"/>
                <w:szCs w:val="24"/>
              </w:rPr>
            </w:pPr>
            <w:r>
              <w:rPr>
                <w:rFonts w:ascii="Tahoma" w:hAnsi="Tahoma" w:cs="Tahoma"/>
                <w:sz w:val="24"/>
                <w:szCs w:val="24"/>
              </w:rPr>
              <w:t>Experience of developing team and individual targets, of working towards them and developing plans if they are not achieved</w:t>
            </w:r>
          </w:p>
        </w:tc>
        <w:tc>
          <w:tcPr>
            <w:tcW w:w="2048" w:type="dxa"/>
          </w:tcPr>
          <w:p w14:paraId="6731FCD0"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6D3BF1BF" w14:textId="77777777" w:rsidTr="00E22BD9">
        <w:tc>
          <w:tcPr>
            <w:tcW w:w="8408" w:type="dxa"/>
          </w:tcPr>
          <w:p w14:paraId="78F4169B" w14:textId="77777777" w:rsidR="00E95E28" w:rsidRPr="00612ED3" w:rsidRDefault="00E95E28" w:rsidP="00E95E28">
            <w:pPr>
              <w:pStyle w:val="ListParagraph"/>
              <w:numPr>
                <w:ilvl w:val="0"/>
                <w:numId w:val="3"/>
              </w:numPr>
              <w:rPr>
                <w:rFonts w:ascii="Tahoma" w:hAnsi="Tahoma" w:cs="Tahoma"/>
                <w:sz w:val="24"/>
                <w:szCs w:val="24"/>
              </w:rPr>
            </w:pPr>
            <w:r>
              <w:rPr>
                <w:rFonts w:ascii="Tahoma" w:hAnsi="Tahoma" w:cs="Tahoma"/>
                <w:sz w:val="24"/>
                <w:szCs w:val="24"/>
              </w:rPr>
              <w:t>Experience of working within legislative and statutory frameworks, ensuring that the service is compliant in all areas</w:t>
            </w:r>
          </w:p>
        </w:tc>
        <w:tc>
          <w:tcPr>
            <w:tcW w:w="2048" w:type="dxa"/>
          </w:tcPr>
          <w:p w14:paraId="471434D7"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26484DB7" w14:textId="77777777" w:rsidTr="00E22BD9">
        <w:tc>
          <w:tcPr>
            <w:tcW w:w="8408" w:type="dxa"/>
          </w:tcPr>
          <w:p w14:paraId="2FB61DD4" w14:textId="77777777" w:rsidR="00E95E28" w:rsidRPr="00612ED3" w:rsidRDefault="00E95E28" w:rsidP="00E95E28">
            <w:pPr>
              <w:pStyle w:val="ListParagraph"/>
              <w:numPr>
                <w:ilvl w:val="0"/>
                <w:numId w:val="3"/>
              </w:numPr>
              <w:rPr>
                <w:rFonts w:ascii="Tahoma" w:hAnsi="Tahoma" w:cs="Tahoma"/>
                <w:sz w:val="24"/>
                <w:szCs w:val="24"/>
              </w:rPr>
            </w:pPr>
            <w:r>
              <w:rPr>
                <w:rFonts w:ascii="Tahoma" w:hAnsi="Tahoma" w:cs="Tahoma"/>
                <w:sz w:val="24"/>
                <w:szCs w:val="24"/>
              </w:rPr>
              <w:t>Experience of developing services, both new and existing in innovative and creative ways</w:t>
            </w:r>
          </w:p>
        </w:tc>
        <w:tc>
          <w:tcPr>
            <w:tcW w:w="2048" w:type="dxa"/>
          </w:tcPr>
          <w:p w14:paraId="78A32827"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2A8126C0" w14:textId="77777777" w:rsidTr="00E22BD9">
        <w:tc>
          <w:tcPr>
            <w:tcW w:w="8408" w:type="dxa"/>
            <w:shd w:val="clear" w:color="auto" w:fill="D9D9D9" w:themeFill="background1" w:themeFillShade="D9"/>
          </w:tcPr>
          <w:p w14:paraId="3EDA2E89" w14:textId="77777777" w:rsidR="00E95E28" w:rsidRPr="00B62F69" w:rsidRDefault="00E95E28" w:rsidP="00E95E28">
            <w:pPr>
              <w:pStyle w:val="ListParagraph"/>
              <w:numPr>
                <w:ilvl w:val="0"/>
                <w:numId w:val="7"/>
              </w:numPr>
              <w:rPr>
                <w:rFonts w:ascii="Tahoma" w:hAnsi="Tahoma" w:cs="Tahoma"/>
                <w:b/>
                <w:sz w:val="24"/>
                <w:szCs w:val="24"/>
              </w:rPr>
            </w:pPr>
            <w:r w:rsidRPr="00B62F69">
              <w:rPr>
                <w:rFonts w:ascii="Tahoma" w:hAnsi="Tahoma" w:cs="Tahoma"/>
                <w:b/>
                <w:sz w:val="24"/>
                <w:szCs w:val="24"/>
              </w:rPr>
              <w:t>Skills</w:t>
            </w:r>
          </w:p>
        </w:tc>
        <w:tc>
          <w:tcPr>
            <w:tcW w:w="2048" w:type="dxa"/>
            <w:shd w:val="clear" w:color="auto" w:fill="D9D9D9" w:themeFill="background1" w:themeFillShade="D9"/>
          </w:tcPr>
          <w:p w14:paraId="53381B6E" w14:textId="77777777" w:rsidR="00E95E28" w:rsidRPr="00612ED3" w:rsidRDefault="00E95E28" w:rsidP="00E95E28">
            <w:pPr>
              <w:pStyle w:val="ListParagraph"/>
              <w:ind w:left="0"/>
              <w:rPr>
                <w:rFonts w:ascii="Tahoma" w:hAnsi="Tahoma" w:cs="Tahoma"/>
                <w:sz w:val="24"/>
                <w:szCs w:val="24"/>
              </w:rPr>
            </w:pPr>
          </w:p>
        </w:tc>
      </w:tr>
      <w:tr w:rsidR="00E95E28" w:rsidRPr="00612ED3" w14:paraId="562A40E0" w14:textId="77777777" w:rsidTr="00E22BD9">
        <w:tc>
          <w:tcPr>
            <w:tcW w:w="8408" w:type="dxa"/>
          </w:tcPr>
          <w:p w14:paraId="37B85AC8" w14:textId="77777777" w:rsidR="00E95E28" w:rsidRPr="00206ABB" w:rsidRDefault="00E95E28" w:rsidP="00E95E28">
            <w:pPr>
              <w:pStyle w:val="ListParagraph"/>
              <w:numPr>
                <w:ilvl w:val="0"/>
                <w:numId w:val="4"/>
              </w:numPr>
              <w:rPr>
                <w:rFonts w:ascii="Tahoma" w:hAnsi="Tahoma" w:cs="Tahoma"/>
                <w:sz w:val="24"/>
                <w:szCs w:val="24"/>
              </w:rPr>
            </w:pPr>
            <w:r w:rsidRPr="00206ABB">
              <w:rPr>
                <w:rFonts w:ascii="Tahoma" w:hAnsi="Tahoma" w:cs="Tahoma"/>
                <w:sz w:val="24"/>
                <w:szCs w:val="24"/>
              </w:rPr>
              <w:t>Ability to communicate clearly and effectively both verbally and in writing</w:t>
            </w:r>
          </w:p>
        </w:tc>
        <w:tc>
          <w:tcPr>
            <w:tcW w:w="2048" w:type="dxa"/>
          </w:tcPr>
          <w:p w14:paraId="367F8BFD"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 P</w:t>
            </w:r>
          </w:p>
        </w:tc>
      </w:tr>
      <w:tr w:rsidR="00E95E28" w:rsidRPr="00612ED3" w14:paraId="3AF2B448" w14:textId="77777777" w:rsidTr="00E22BD9">
        <w:tc>
          <w:tcPr>
            <w:tcW w:w="8408" w:type="dxa"/>
          </w:tcPr>
          <w:p w14:paraId="2E07B4A8" w14:textId="77777777" w:rsidR="00E95E28" w:rsidRPr="00206ABB" w:rsidRDefault="00E95E28" w:rsidP="00E95E28">
            <w:pPr>
              <w:pStyle w:val="ListParagraph"/>
              <w:numPr>
                <w:ilvl w:val="0"/>
                <w:numId w:val="4"/>
              </w:numPr>
              <w:rPr>
                <w:rFonts w:ascii="Tahoma" w:hAnsi="Tahoma" w:cs="Tahoma"/>
                <w:sz w:val="24"/>
                <w:szCs w:val="24"/>
              </w:rPr>
            </w:pPr>
            <w:r w:rsidRPr="00206ABB">
              <w:rPr>
                <w:rFonts w:ascii="Tahoma" w:hAnsi="Tahoma" w:cs="Tahoma"/>
                <w:sz w:val="24"/>
                <w:szCs w:val="24"/>
              </w:rPr>
              <w:t>Ability to problem solve and think laterally</w:t>
            </w:r>
          </w:p>
        </w:tc>
        <w:tc>
          <w:tcPr>
            <w:tcW w:w="2048" w:type="dxa"/>
          </w:tcPr>
          <w:p w14:paraId="78AA5E5B"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 P</w:t>
            </w:r>
          </w:p>
        </w:tc>
      </w:tr>
      <w:tr w:rsidR="00E95E28" w:rsidRPr="00612ED3" w14:paraId="032F3307" w14:textId="77777777" w:rsidTr="00E22BD9">
        <w:tc>
          <w:tcPr>
            <w:tcW w:w="8408" w:type="dxa"/>
          </w:tcPr>
          <w:p w14:paraId="0BFB054D" w14:textId="2F03D6BC" w:rsidR="00E95E28" w:rsidRPr="00206ABB" w:rsidRDefault="00E95E28" w:rsidP="00E95E28">
            <w:pPr>
              <w:pStyle w:val="ListParagraph"/>
              <w:numPr>
                <w:ilvl w:val="0"/>
                <w:numId w:val="4"/>
              </w:numPr>
              <w:rPr>
                <w:rFonts w:ascii="Tahoma" w:hAnsi="Tahoma" w:cs="Tahoma"/>
                <w:sz w:val="24"/>
                <w:szCs w:val="24"/>
              </w:rPr>
            </w:pPr>
            <w:r w:rsidRPr="00206ABB">
              <w:rPr>
                <w:rFonts w:ascii="Tahoma" w:hAnsi="Tahoma" w:cs="Tahoma"/>
                <w:sz w:val="24"/>
                <w:szCs w:val="24"/>
              </w:rPr>
              <w:t xml:space="preserve">Ability to forge and maintain positive relationships with staff, </w:t>
            </w:r>
            <w:r w:rsidR="00D25D9C" w:rsidRPr="00206ABB">
              <w:rPr>
                <w:rFonts w:ascii="Tahoma" w:hAnsi="Tahoma" w:cs="Tahoma"/>
                <w:sz w:val="24"/>
                <w:szCs w:val="24"/>
              </w:rPr>
              <w:t>managers,</w:t>
            </w:r>
            <w:r w:rsidRPr="00206ABB">
              <w:rPr>
                <w:rFonts w:ascii="Tahoma" w:hAnsi="Tahoma" w:cs="Tahoma"/>
                <w:sz w:val="24"/>
                <w:szCs w:val="24"/>
              </w:rPr>
              <w:t xml:space="preserve"> and stakeholders internally and externally to the group</w:t>
            </w:r>
          </w:p>
        </w:tc>
        <w:tc>
          <w:tcPr>
            <w:tcW w:w="2048" w:type="dxa"/>
          </w:tcPr>
          <w:p w14:paraId="380717F7"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4E924E73" w14:textId="77777777" w:rsidTr="00E22BD9">
        <w:tc>
          <w:tcPr>
            <w:tcW w:w="8408" w:type="dxa"/>
          </w:tcPr>
          <w:p w14:paraId="44C55448" w14:textId="77777777" w:rsidR="00E95E28" w:rsidRPr="00206ABB" w:rsidRDefault="00E95E28" w:rsidP="00E95E28">
            <w:pPr>
              <w:pStyle w:val="ListParagraph"/>
              <w:numPr>
                <w:ilvl w:val="0"/>
                <w:numId w:val="4"/>
              </w:numPr>
              <w:rPr>
                <w:rFonts w:ascii="Tahoma" w:hAnsi="Tahoma" w:cs="Tahoma"/>
                <w:sz w:val="24"/>
                <w:szCs w:val="24"/>
              </w:rPr>
            </w:pPr>
            <w:r w:rsidRPr="00206ABB">
              <w:rPr>
                <w:rFonts w:ascii="Tahoma" w:hAnsi="Tahoma" w:cs="Tahoma"/>
                <w:sz w:val="24"/>
                <w:szCs w:val="24"/>
              </w:rPr>
              <w:t>Ability to manage budgets and financial information</w:t>
            </w:r>
          </w:p>
        </w:tc>
        <w:tc>
          <w:tcPr>
            <w:tcW w:w="2048" w:type="dxa"/>
          </w:tcPr>
          <w:p w14:paraId="613F2599"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 T</w:t>
            </w:r>
          </w:p>
        </w:tc>
      </w:tr>
      <w:tr w:rsidR="00E95E28" w:rsidRPr="00612ED3" w14:paraId="75C4D152" w14:textId="77777777" w:rsidTr="00E22BD9">
        <w:tc>
          <w:tcPr>
            <w:tcW w:w="8408" w:type="dxa"/>
          </w:tcPr>
          <w:p w14:paraId="5DD872E2" w14:textId="77777777" w:rsidR="00E95E28" w:rsidRPr="00206ABB" w:rsidRDefault="00E95E28" w:rsidP="00E95E28">
            <w:pPr>
              <w:pStyle w:val="ListParagraph"/>
              <w:numPr>
                <w:ilvl w:val="0"/>
                <w:numId w:val="4"/>
              </w:numPr>
              <w:rPr>
                <w:rFonts w:ascii="Tahoma" w:hAnsi="Tahoma" w:cs="Tahoma"/>
                <w:sz w:val="24"/>
                <w:szCs w:val="24"/>
              </w:rPr>
            </w:pPr>
            <w:r w:rsidRPr="00206ABB">
              <w:rPr>
                <w:rFonts w:ascii="Tahoma" w:hAnsi="Tahoma" w:cs="Tahoma"/>
                <w:sz w:val="24"/>
                <w:szCs w:val="24"/>
              </w:rPr>
              <w:t xml:space="preserve">Ability to develop teams of staff to create effective and efficient working environments </w:t>
            </w:r>
          </w:p>
        </w:tc>
        <w:tc>
          <w:tcPr>
            <w:tcW w:w="2048" w:type="dxa"/>
          </w:tcPr>
          <w:p w14:paraId="53BC3186"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5FE5D812" w14:textId="77777777" w:rsidTr="00E22BD9">
        <w:tc>
          <w:tcPr>
            <w:tcW w:w="8408" w:type="dxa"/>
          </w:tcPr>
          <w:p w14:paraId="1A9F295B" w14:textId="77777777" w:rsidR="00E95E28" w:rsidRPr="00206ABB" w:rsidRDefault="00E95E28" w:rsidP="00E95E28">
            <w:pPr>
              <w:pStyle w:val="ListParagraph"/>
              <w:numPr>
                <w:ilvl w:val="0"/>
                <w:numId w:val="4"/>
              </w:numPr>
              <w:rPr>
                <w:rFonts w:ascii="Tahoma" w:hAnsi="Tahoma" w:cs="Tahoma"/>
                <w:sz w:val="24"/>
                <w:szCs w:val="24"/>
              </w:rPr>
            </w:pPr>
            <w:r w:rsidRPr="00206ABB">
              <w:rPr>
                <w:rFonts w:ascii="Tahoma" w:hAnsi="Tahoma" w:cs="Tahoma"/>
                <w:sz w:val="24"/>
                <w:szCs w:val="24"/>
              </w:rPr>
              <w:t>Ability to work positively and maintain results even during periods of change</w:t>
            </w:r>
          </w:p>
        </w:tc>
        <w:tc>
          <w:tcPr>
            <w:tcW w:w="2048" w:type="dxa"/>
          </w:tcPr>
          <w:p w14:paraId="6702578E" w14:textId="77777777" w:rsidR="00E95E28"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5BB5AC8C" w14:textId="77777777" w:rsidTr="00E22BD9">
        <w:tc>
          <w:tcPr>
            <w:tcW w:w="8408" w:type="dxa"/>
            <w:shd w:val="clear" w:color="auto" w:fill="D9D9D9" w:themeFill="background1" w:themeFillShade="D9"/>
          </w:tcPr>
          <w:p w14:paraId="0F9F238D" w14:textId="77777777" w:rsidR="00E95E28" w:rsidRPr="00B62F69" w:rsidRDefault="00E95E28" w:rsidP="00E95E28">
            <w:pPr>
              <w:pStyle w:val="ListParagraph"/>
              <w:numPr>
                <w:ilvl w:val="0"/>
                <w:numId w:val="7"/>
              </w:numPr>
              <w:rPr>
                <w:rFonts w:ascii="Tahoma" w:hAnsi="Tahoma" w:cs="Tahoma"/>
                <w:b/>
                <w:sz w:val="24"/>
                <w:szCs w:val="24"/>
              </w:rPr>
            </w:pPr>
            <w:r w:rsidRPr="00B62F69">
              <w:rPr>
                <w:rFonts w:ascii="Tahoma" w:hAnsi="Tahoma" w:cs="Tahoma"/>
                <w:b/>
                <w:sz w:val="24"/>
                <w:szCs w:val="24"/>
              </w:rPr>
              <w:t xml:space="preserve">Knowledge </w:t>
            </w:r>
          </w:p>
        </w:tc>
        <w:tc>
          <w:tcPr>
            <w:tcW w:w="2048" w:type="dxa"/>
            <w:shd w:val="clear" w:color="auto" w:fill="D9D9D9" w:themeFill="background1" w:themeFillShade="D9"/>
          </w:tcPr>
          <w:p w14:paraId="6723991C" w14:textId="77777777" w:rsidR="00E95E28" w:rsidRPr="00612ED3" w:rsidRDefault="00E95E28" w:rsidP="00E95E28">
            <w:pPr>
              <w:pStyle w:val="ListParagraph"/>
              <w:ind w:left="0"/>
              <w:rPr>
                <w:rFonts w:ascii="Tahoma" w:hAnsi="Tahoma" w:cs="Tahoma"/>
                <w:sz w:val="24"/>
                <w:szCs w:val="24"/>
              </w:rPr>
            </w:pPr>
          </w:p>
        </w:tc>
      </w:tr>
      <w:tr w:rsidR="00E95E28" w:rsidRPr="00612ED3" w14:paraId="5BE4F7E2" w14:textId="77777777" w:rsidTr="00E22BD9">
        <w:tc>
          <w:tcPr>
            <w:tcW w:w="8408" w:type="dxa"/>
          </w:tcPr>
          <w:p w14:paraId="63A96DD8" w14:textId="77777777" w:rsidR="00E95E28" w:rsidRPr="00612ED3" w:rsidRDefault="00E95E28" w:rsidP="00E95E28">
            <w:pPr>
              <w:pStyle w:val="ListParagraph"/>
              <w:numPr>
                <w:ilvl w:val="0"/>
                <w:numId w:val="5"/>
              </w:numPr>
              <w:rPr>
                <w:rFonts w:ascii="Tahoma" w:hAnsi="Tahoma" w:cs="Tahoma"/>
                <w:sz w:val="24"/>
                <w:szCs w:val="24"/>
              </w:rPr>
            </w:pPr>
            <w:r>
              <w:rPr>
                <w:rFonts w:ascii="Tahoma" w:hAnsi="Tahoma" w:cs="Tahoma"/>
                <w:sz w:val="24"/>
                <w:szCs w:val="24"/>
              </w:rPr>
              <w:t>Knowledge of social enterprise or business development in the context of local government or NHS commissioning</w:t>
            </w:r>
          </w:p>
        </w:tc>
        <w:tc>
          <w:tcPr>
            <w:tcW w:w="2048" w:type="dxa"/>
          </w:tcPr>
          <w:p w14:paraId="75E7E263"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24F99D42" w14:textId="77777777" w:rsidTr="00E22BD9">
        <w:tc>
          <w:tcPr>
            <w:tcW w:w="8408" w:type="dxa"/>
          </w:tcPr>
          <w:p w14:paraId="7A06861E" w14:textId="77777777" w:rsidR="00E95E28" w:rsidRPr="00612ED3" w:rsidRDefault="00E95E28" w:rsidP="00E95E28">
            <w:pPr>
              <w:pStyle w:val="ListParagraph"/>
              <w:numPr>
                <w:ilvl w:val="0"/>
                <w:numId w:val="5"/>
              </w:numPr>
              <w:rPr>
                <w:rFonts w:ascii="Tahoma" w:hAnsi="Tahoma" w:cs="Tahoma"/>
                <w:sz w:val="24"/>
                <w:szCs w:val="24"/>
              </w:rPr>
            </w:pPr>
            <w:r>
              <w:rPr>
                <w:rFonts w:ascii="Tahoma" w:hAnsi="Tahoma" w:cs="Tahoma"/>
                <w:sz w:val="24"/>
                <w:szCs w:val="24"/>
              </w:rPr>
              <w:t>Knowledge of legislative and statutory frameworks for your business area</w:t>
            </w:r>
          </w:p>
        </w:tc>
        <w:tc>
          <w:tcPr>
            <w:tcW w:w="2048" w:type="dxa"/>
          </w:tcPr>
          <w:p w14:paraId="6754381D"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 P</w:t>
            </w:r>
          </w:p>
        </w:tc>
      </w:tr>
      <w:tr w:rsidR="00E95E28" w:rsidRPr="00612ED3" w14:paraId="4F66E292" w14:textId="77777777" w:rsidTr="00E22BD9">
        <w:tc>
          <w:tcPr>
            <w:tcW w:w="8408" w:type="dxa"/>
          </w:tcPr>
          <w:p w14:paraId="1712B5F6" w14:textId="77777777" w:rsidR="00E95E28" w:rsidRDefault="00E95E28" w:rsidP="00E95E28">
            <w:pPr>
              <w:pStyle w:val="ListParagraph"/>
              <w:numPr>
                <w:ilvl w:val="0"/>
                <w:numId w:val="5"/>
              </w:numPr>
              <w:rPr>
                <w:rFonts w:ascii="Tahoma" w:hAnsi="Tahoma" w:cs="Tahoma"/>
                <w:sz w:val="24"/>
                <w:szCs w:val="24"/>
              </w:rPr>
            </w:pPr>
            <w:r>
              <w:rPr>
                <w:rFonts w:ascii="Tahoma" w:hAnsi="Tahoma" w:cs="Tahoma"/>
                <w:sz w:val="24"/>
                <w:szCs w:val="24"/>
              </w:rPr>
              <w:t>Knowledge of the barriers and lifestyle issues that the client group we work with face</w:t>
            </w:r>
          </w:p>
        </w:tc>
        <w:tc>
          <w:tcPr>
            <w:tcW w:w="2048" w:type="dxa"/>
          </w:tcPr>
          <w:p w14:paraId="43DB4EB2" w14:textId="77777777" w:rsidR="00E95E28"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03EE11E8" w14:textId="77777777" w:rsidTr="00E22BD9">
        <w:tc>
          <w:tcPr>
            <w:tcW w:w="8408" w:type="dxa"/>
            <w:shd w:val="clear" w:color="auto" w:fill="D9D9D9" w:themeFill="background1" w:themeFillShade="D9"/>
          </w:tcPr>
          <w:p w14:paraId="2291F8A7" w14:textId="31974620" w:rsidR="00E95E28" w:rsidRPr="00B62F69" w:rsidRDefault="00E95E28" w:rsidP="00E95E28">
            <w:pPr>
              <w:pStyle w:val="ListParagraph"/>
              <w:numPr>
                <w:ilvl w:val="0"/>
                <w:numId w:val="7"/>
              </w:numPr>
              <w:rPr>
                <w:rFonts w:ascii="Tahoma" w:hAnsi="Tahoma" w:cs="Tahoma"/>
                <w:b/>
                <w:sz w:val="24"/>
                <w:szCs w:val="24"/>
              </w:rPr>
            </w:pPr>
            <w:r w:rsidRPr="00B62F69">
              <w:rPr>
                <w:rFonts w:ascii="Tahoma" w:hAnsi="Tahoma" w:cs="Tahoma"/>
                <w:b/>
                <w:sz w:val="24"/>
                <w:szCs w:val="24"/>
              </w:rPr>
              <w:t>Personal</w:t>
            </w:r>
          </w:p>
        </w:tc>
        <w:tc>
          <w:tcPr>
            <w:tcW w:w="2048" w:type="dxa"/>
            <w:shd w:val="clear" w:color="auto" w:fill="D9D9D9" w:themeFill="background1" w:themeFillShade="D9"/>
          </w:tcPr>
          <w:p w14:paraId="54FCDE6E" w14:textId="77777777" w:rsidR="00E95E28" w:rsidRPr="00612ED3" w:rsidRDefault="00E95E28" w:rsidP="00E95E28">
            <w:pPr>
              <w:pStyle w:val="ListParagraph"/>
              <w:ind w:left="0"/>
              <w:rPr>
                <w:rFonts w:ascii="Tahoma" w:hAnsi="Tahoma" w:cs="Tahoma"/>
                <w:sz w:val="24"/>
                <w:szCs w:val="24"/>
              </w:rPr>
            </w:pPr>
          </w:p>
        </w:tc>
      </w:tr>
      <w:tr w:rsidR="00E95E28" w:rsidRPr="00612ED3" w14:paraId="4972BA6B" w14:textId="77777777" w:rsidTr="00E22BD9">
        <w:tc>
          <w:tcPr>
            <w:tcW w:w="8408" w:type="dxa"/>
          </w:tcPr>
          <w:p w14:paraId="5F31B2FE" w14:textId="77777777" w:rsidR="00E95E28" w:rsidRPr="00612ED3" w:rsidRDefault="007264E7" w:rsidP="00E95E28">
            <w:pPr>
              <w:pStyle w:val="ListParagraph"/>
              <w:numPr>
                <w:ilvl w:val="0"/>
                <w:numId w:val="6"/>
              </w:numPr>
              <w:rPr>
                <w:rFonts w:ascii="Tahoma" w:hAnsi="Tahoma" w:cs="Tahoma"/>
                <w:sz w:val="24"/>
                <w:szCs w:val="24"/>
              </w:rPr>
            </w:pPr>
            <w:r>
              <w:rPr>
                <w:rFonts w:ascii="Tahoma" w:hAnsi="Tahoma" w:cs="Tahoma"/>
                <w:sz w:val="24"/>
                <w:szCs w:val="24"/>
              </w:rPr>
              <w:t>Positive</w:t>
            </w:r>
            <w:r w:rsidR="00E95E28">
              <w:rPr>
                <w:rFonts w:ascii="Tahoma" w:hAnsi="Tahoma" w:cs="Tahoma"/>
                <w:sz w:val="24"/>
                <w:szCs w:val="24"/>
              </w:rPr>
              <w:t xml:space="preserve"> outlook and a ‘can do’ attitude</w:t>
            </w:r>
          </w:p>
        </w:tc>
        <w:tc>
          <w:tcPr>
            <w:tcW w:w="2048" w:type="dxa"/>
          </w:tcPr>
          <w:p w14:paraId="10AC9F94"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6D119CD4" w14:textId="77777777" w:rsidTr="00E22BD9">
        <w:tc>
          <w:tcPr>
            <w:tcW w:w="8408" w:type="dxa"/>
          </w:tcPr>
          <w:p w14:paraId="516689EA" w14:textId="77777777" w:rsidR="00E95E28" w:rsidRPr="00612ED3" w:rsidRDefault="00E95E28" w:rsidP="00E95E28">
            <w:pPr>
              <w:pStyle w:val="ListParagraph"/>
              <w:numPr>
                <w:ilvl w:val="0"/>
                <w:numId w:val="6"/>
              </w:numPr>
              <w:rPr>
                <w:rFonts w:ascii="Tahoma" w:hAnsi="Tahoma" w:cs="Tahoma"/>
                <w:sz w:val="24"/>
                <w:szCs w:val="24"/>
              </w:rPr>
            </w:pPr>
            <w:r>
              <w:rPr>
                <w:rFonts w:ascii="Tahoma" w:hAnsi="Tahoma" w:cs="Tahoma"/>
                <w:sz w:val="24"/>
                <w:szCs w:val="24"/>
              </w:rPr>
              <w:t>Personal resilience and flexible attitude in the face of difficulties</w:t>
            </w:r>
          </w:p>
        </w:tc>
        <w:tc>
          <w:tcPr>
            <w:tcW w:w="2048" w:type="dxa"/>
          </w:tcPr>
          <w:p w14:paraId="65C5B730"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09AE7FE5" w14:textId="77777777" w:rsidTr="00E22BD9">
        <w:tc>
          <w:tcPr>
            <w:tcW w:w="8408" w:type="dxa"/>
          </w:tcPr>
          <w:p w14:paraId="57BA5C89" w14:textId="02B01804" w:rsidR="00E95E28" w:rsidRPr="00612ED3" w:rsidRDefault="00E95E28" w:rsidP="00E95E28">
            <w:pPr>
              <w:pStyle w:val="ListParagraph"/>
              <w:numPr>
                <w:ilvl w:val="0"/>
                <w:numId w:val="6"/>
              </w:numPr>
              <w:rPr>
                <w:rFonts w:ascii="Tahoma" w:hAnsi="Tahoma" w:cs="Tahoma"/>
                <w:sz w:val="24"/>
                <w:szCs w:val="24"/>
              </w:rPr>
            </w:pPr>
            <w:r>
              <w:rPr>
                <w:rFonts w:ascii="Tahoma" w:hAnsi="Tahoma" w:cs="Tahoma"/>
                <w:sz w:val="24"/>
                <w:szCs w:val="24"/>
              </w:rPr>
              <w:t xml:space="preserve">Commitment to working within the Big Life group’s </w:t>
            </w:r>
            <w:r w:rsidR="007342E0">
              <w:rPr>
                <w:rFonts w:ascii="Tahoma" w:hAnsi="Tahoma" w:cs="Tahoma"/>
                <w:sz w:val="24"/>
                <w:szCs w:val="24"/>
              </w:rPr>
              <w:t>ethos and values, including having</w:t>
            </w:r>
            <w:r>
              <w:rPr>
                <w:rFonts w:ascii="Tahoma" w:hAnsi="Tahoma" w:cs="Tahoma"/>
                <w:sz w:val="24"/>
                <w:szCs w:val="24"/>
              </w:rPr>
              <w:t xml:space="preserve"> a </w:t>
            </w:r>
            <w:r w:rsidR="00D25D9C">
              <w:rPr>
                <w:rFonts w:ascii="Tahoma" w:hAnsi="Tahoma" w:cs="Tahoma"/>
                <w:sz w:val="24"/>
                <w:szCs w:val="24"/>
              </w:rPr>
              <w:t>non-judgemental</w:t>
            </w:r>
            <w:r>
              <w:rPr>
                <w:rFonts w:ascii="Tahoma" w:hAnsi="Tahoma" w:cs="Tahoma"/>
                <w:sz w:val="24"/>
                <w:szCs w:val="24"/>
              </w:rPr>
              <w:t xml:space="preserve"> approach</w:t>
            </w:r>
          </w:p>
        </w:tc>
        <w:tc>
          <w:tcPr>
            <w:tcW w:w="2048" w:type="dxa"/>
          </w:tcPr>
          <w:p w14:paraId="237CE6C9"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E95E28" w:rsidRPr="00612ED3" w14:paraId="248C9B0B" w14:textId="77777777" w:rsidTr="00E22BD9">
        <w:tc>
          <w:tcPr>
            <w:tcW w:w="8408" w:type="dxa"/>
          </w:tcPr>
          <w:p w14:paraId="066D23A0" w14:textId="77777777" w:rsidR="00E95E28" w:rsidRPr="00612ED3" w:rsidRDefault="00E95E28" w:rsidP="00E95E28">
            <w:pPr>
              <w:pStyle w:val="ListParagraph"/>
              <w:numPr>
                <w:ilvl w:val="0"/>
                <w:numId w:val="6"/>
              </w:numPr>
              <w:rPr>
                <w:rFonts w:ascii="Tahoma" w:hAnsi="Tahoma" w:cs="Tahoma"/>
                <w:sz w:val="24"/>
                <w:szCs w:val="24"/>
              </w:rPr>
            </w:pPr>
            <w:r>
              <w:rPr>
                <w:rFonts w:ascii="Tahoma" w:hAnsi="Tahoma" w:cs="Tahoma"/>
                <w:sz w:val="24"/>
                <w:szCs w:val="24"/>
              </w:rPr>
              <w:t xml:space="preserve">Commitment to personal development and willingness to regularly update skills and experience </w:t>
            </w:r>
          </w:p>
        </w:tc>
        <w:tc>
          <w:tcPr>
            <w:tcW w:w="2048" w:type="dxa"/>
          </w:tcPr>
          <w:p w14:paraId="23FC63C7" w14:textId="77777777" w:rsidR="00E95E28" w:rsidRPr="00612ED3" w:rsidRDefault="00E95E28" w:rsidP="00E95E28">
            <w:pPr>
              <w:pStyle w:val="ListParagraph"/>
              <w:ind w:left="0"/>
              <w:rPr>
                <w:rFonts w:ascii="Tahoma" w:hAnsi="Tahoma" w:cs="Tahoma"/>
                <w:sz w:val="24"/>
                <w:szCs w:val="24"/>
              </w:rPr>
            </w:pPr>
            <w:r>
              <w:rPr>
                <w:rFonts w:ascii="Tahoma" w:hAnsi="Tahoma" w:cs="Tahoma"/>
                <w:sz w:val="24"/>
                <w:szCs w:val="24"/>
              </w:rPr>
              <w:t>A, I</w:t>
            </w:r>
          </w:p>
        </w:tc>
      </w:tr>
      <w:tr w:rsidR="008503EF" w:rsidRPr="00612ED3" w14:paraId="1533255E" w14:textId="77777777" w:rsidTr="00E22BD9">
        <w:tc>
          <w:tcPr>
            <w:tcW w:w="8408" w:type="dxa"/>
          </w:tcPr>
          <w:p w14:paraId="4124AEFE" w14:textId="77777777" w:rsidR="008503EF" w:rsidRDefault="008503EF" w:rsidP="00E95E28">
            <w:pPr>
              <w:pStyle w:val="ListParagraph"/>
              <w:numPr>
                <w:ilvl w:val="0"/>
                <w:numId w:val="6"/>
              </w:numPr>
              <w:rPr>
                <w:rFonts w:ascii="Tahoma" w:hAnsi="Tahoma" w:cs="Tahoma"/>
                <w:sz w:val="24"/>
                <w:szCs w:val="24"/>
              </w:rPr>
            </w:pPr>
            <w:r>
              <w:rPr>
                <w:rFonts w:ascii="Tahoma" w:hAnsi="Tahoma" w:cs="Tahoma"/>
                <w:sz w:val="24"/>
                <w:szCs w:val="24"/>
              </w:rPr>
              <w:t>Ability to travel across a wide geographic area</w:t>
            </w:r>
          </w:p>
        </w:tc>
        <w:tc>
          <w:tcPr>
            <w:tcW w:w="2048" w:type="dxa"/>
          </w:tcPr>
          <w:p w14:paraId="375A1061" w14:textId="77777777" w:rsidR="008503EF" w:rsidRDefault="008503EF" w:rsidP="00E95E28">
            <w:pPr>
              <w:pStyle w:val="ListParagraph"/>
              <w:ind w:left="0"/>
              <w:rPr>
                <w:rFonts w:ascii="Tahoma" w:hAnsi="Tahoma" w:cs="Tahoma"/>
                <w:sz w:val="24"/>
                <w:szCs w:val="24"/>
              </w:rPr>
            </w:pPr>
            <w:r>
              <w:rPr>
                <w:rFonts w:ascii="Tahoma" w:hAnsi="Tahoma" w:cs="Tahoma"/>
                <w:sz w:val="24"/>
                <w:szCs w:val="24"/>
              </w:rPr>
              <w:t>A</w:t>
            </w:r>
          </w:p>
        </w:tc>
      </w:tr>
      <w:tr w:rsidR="00566AF3" w:rsidRPr="00612ED3" w14:paraId="6E0385E2" w14:textId="77777777" w:rsidTr="00E22BD9">
        <w:tc>
          <w:tcPr>
            <w:tcW w:w="8408" w:type="dxa"/>
          </w:tcPr>
          <w:p w14:paraId="662D4F9A" w14:textId="77777777" w:rsidR="00566AF3" w:rsidRDefault="00566AF3" w:rsidP="00E95E28">
            <w:pPr>
              <w:pStyle w:val="ListParagraph"/>
              <w:numPr>
                <w:ilvl w:val="0"/>
                <w:numId w:val="6"/>
              </w:numPr>
              <w:rPr>
                <w:rFonts w:ascii="Tahoma" w:hAnsi="Tahoma" w:cs="Tahoma"/>
                <w:sz w:val="24"/>
                <w:szCs w:val="24"/>
              </w:rPr>
            </w:pPr>
            <w:r w:rsidRPr="00566AF3">
              <w:rPr>
                <w:rFonts w:ascii="Tahoma" w:hAnsi="Tahoma" w:cs="Tahoma"/>
                <w:sz w:val="24"/>
                <w:szCs w:val="24"/>
              </w:rPr>
              <w:t>Ability to drive and have access to a vehicle - desirable</w:t>
            </w:r>
          </w:p>
        </w:tc>
        <w:tc>
          <w:tcPr>
            <w:tcW w:w="2048" w:type="dxa"/>
          </w:tcPr>
          <w:p w14:paraId="7353B995" w14:textId="77777777" w:rsidR="00566AF3" w:rsidRDefault="00655CFF" w:rsidP="00E95E28">
            <w:pPr>
              <w:pStyle w:val="ListParagraph"/>
              <w:ind w:left="0"/>
              <w:rPr>
                <w:rFonts w:ascii="Tahoma" w:hAnsi="Tahoma" w:cs="Tahoma"/>
                <w:sz w:val="24"/>
                <w:szCs w:val="24"/>
              </w:rPr>
            </w:pPr>
            <w:r>
              <w:rPr>
                <w:rFonts w:ascii="Tahoma" w:hAnsi="Tahoma" w:cs="Tahoma"/>
                <w:sz w:val="24"/>
                <w:szCs w:val="24"/>
              </w:rPr>
              <w:t>A</w:t>
            </w:r>
          </w:p>
        </w:tc>
      </w:tr>
    </w:tbl>
    <w:p w14:paraId="6CFA09FD" w14:textId="7ACD2B17" w:rsidR="00D17A43" w:rsidRDefault="00D17A43" w:rsidP="001938EA">
      <w:pPr>
        <w:spacing w:after="0"/>
        <w:rPr>
          <w:rFonts w:ascii="Arial" w:hAnsi="Arial" w:cs="Arial"/>
          <w:sz w:val="20"/>
          <w:szCs w:val="20"/>
        </w:rPr>
      </w:pPr>
    </w:p>
    <w:p w14:paraId="2BFB1395" w14:textId="77777777" w:rsidR="00D17A43" w:rsidRDefault="00D17A43">
      <w:pPr>
        <w:rPr>
          <w:rFonts w:ascii="Arial" w:hAnsi="Arial" w:cs="Arial"/>
          <w:sz w:val="20"/>
          <w:szCs w:val="20"/>
        </w:rPr>
      </w:pPr>
      <w:r>
        <w:rPr>
          <w:rFonts w:ascii="Arial" w:hAnsi="Arial" w:cs="Arial"/>
          <w:sz w:val="20"/>
          <w:szCs w:val="20"/>
        </w:rPr>
        <w:br w:type="page"/>
      </w:r>
    </w:p>
    <w:p w14:paraId="549BDF2A" w14:textId="77777777" w:rsidR="008B6CAD" w:rsidRDefault="008B6CAD" w:rsidP="001938EA">
      <w:pPr>
        <w:spacing w:after="0"/>
        <w:rPr>
          <w:rFonts w:ascii="Arial" w:hAnsi="Arial" w:cs="Arial"/>
          <w:sz w:val="20"/>
          <w:szCs w:val="20"/>
        </w:rPr>
      </w:pPr>
    </w:p>
    <w:p w14:paraId="01640DC0" w14:textId="44F9164A" w:rsidR="00D17A43" w:rsidRPr="00BF6E1E" w:rsidRDefault="00BF6E1E" w:rsidP="00BF6E1E">
      <w:pPr>
        <w:spacing w:after="0"/>
        <w:rPr>
          <w:rFonts w:ascii="Arial" w:hAnsi="Arial" w:cs="Arial"/>
          <w:sz w:val="20"/>
          <w:szCs w:val="20"/>
        </w:rPr>
      </w:pPr>
      <w:r>
        <w:rPr>
          <w:rFonts w:ascii="Tahoma" w:hAnsi="Tahoma" w:cs="Tahoma"/>
          <w:sz w:val="24"/>
          <w:szCs w:val="24"/>
        </w:rPr>
        <w:t>Competency Framework</w:t>
      </w:r>
    </w:p>
    <w:tbl>
      <w:tblPr>
        <w:tblStyle w:val="TableGrid"/>
        <w:tblpPr w:leftFromText="180" w:rightFromText="180" w:vertAnchor="page" w:horzAnchor="margin" w:tblpY="2581"/>
        <w:tblW w:w="10456" w:type="dxa"/>
        <w:tblLayout w:type="fixed"/>
        <w:tblLook w:val="04A0" w:firstRow="1" w:lastRow="0" w:firstColumn="1" w:lastColumn="0" w:noHBand="0" w:noVBand="1"/>
      </w:tblPr>
      <w:tblGrid>
        <w:gridCol w:w="1809"/>
        <w:gridCol w:w="8647"/>
      </w:tblGrid>
      <w:tr w:rsidR="00D17A43" w:rsidRPr="003769E5" w14:paraId="4852379B" w14:textId="77777777" w:rsidTr="00B41BE4">
        <w:tc>
          <w:tcPr>
            <w:tcW w:w="10456" w:type="dxa"/>
            <w:gridSpan w:val="2"/>
          </w:tcPr>
          <w:p w14:paraId="76702BEE" w14:textId="77777777" w:rsidR="00D17A43" w:rsidRPr="000946E7" w:rsidRDefault="00D17A43" w:rsidP="00B41BE4">
            <w:pPr>
              <w:rPr>
                <w:rFonts w:ascii="Arial" w:hAnsi="Arial" w:cs="Arial"/>
                <w:b/>
                <w:color w:val="7030A0"/>
                <w:sz w:val="20"/>
                <w:szCs w:val="20"/>
              </w:rPr>
            </w:pPr>
            <w:r w:rsidRPr="000946E7">
              <w:rPr>
                <w:rFonts w:ascii="Arial" w:hAnsi="Arial" w:cs="Arial"/>
                <w:b/>
                <w:color w:val="7030A0"/>
                <w:sz w:val="20"/>
                <w:szCs w:val="20"/>
              </w:rPr>
              <w:t xml:space="preserve">Competency: Driving Results  </w:t>
            </w:r>
          </w:p>
        </w:tc>
      </w:tr>
      <w:tr w:rsidR="00D17A43" w:rsidRPr="003769E5" w14:paraId="73F7AE37" w14:textId="77777777" w:rsidTr="00B41BE4">
        <w:tc>
          <w:tcPr>
            <w:tcW w:w="1809" w:type="dxa"/>
          </w:tcPr>
          <w:p w14:paraId="152C1B24" w14:textId="77777777" w:rsidR="00D17A43" w:rsidRPr="003769E5" w:rsidRDefault="00D17A43" w:rsidP="00B41BE4">
            <w:pPr>
              <w:rPr>
                <w:rFonts w:ascii="Arial" w:hAnsi="Arial" w:cs="Arial"/>
                <w:b/>
                <w:sz w:val="20"/>
                <w:szCs w:val="20"/>
              </w:rPr>
            </w:pPr>
            <w:r w:rsidRPr="003769E5">
              <w:rPr>
                <w:rFonts w:ascii="Arial" w:hAnsi="Arial" w:cs="Arial"/>
                <w:b/>
                <w:sz w:val="20"/>
                <w:szCs w:val="20"/>
              </w:rPr>
              <w:t xml:space="preserve">Inspires a sense of purpose and direction </w:t>
            </w:r>
          </w:p>
        </w:tc>
        <w:tc>
          <w:tcPr>
            <w:tcW w:w="8647" w:type="dxa"/>
          </w:tcPr>
          <w:p w14:paraId="5819E1C9" w14:textId="77777777" w:rsidR="00D17A43" w:rsidRPr="003769E5" w:rsidRDefault="00D17A43" w:rsidP="00B41BE4">
            <w:pPr>
              <w:rPr>
                <w:rFonts w:ascii="Arial" w:hAnsi="Arial" w:cs="Arial"/>
                <w:sz w:val="20"/>
                <w:szCs w:val="20"/>
              </w:rPr>
            </w:pPr>
            <w:r w:rsidRPr="003769E5">
              <w:rPr>
                <w:rFonts w:ascii="Arial" w:hAnsi="Arial" w:cs="Arial"/>
                <w:color w:val="E58E19"/>
                <w:sz w:val="20"/>
                <w:szCs w:val="20"/>
              </w:rPr>
              <w:t xml:space="preserve">Translates the strategy into operational goals and creates a shared sense of purpose within the business unit. Engages others </w:t>
            </w:r>
            <w:r w:rsidRPr="003769E5">
              <w:rPr>
                <w:rFonts w:ascii="Arial" w:hAnsi="Arial" w:cs="Arial"/>
                <w:color w:val="4B5951"/>
                <w:sz w:val="20"/>
                <w:szCs w:val="20"/>
              </w:rPr>
              <w:t xml:space="preserve">in the strategic direction of the work area, </w:t>
            </w:r>
            <w:r w:rsidRPr="003769E5">
              <w:rPr>
                <w:rFonts w:ascii="Arial" w:hAnsi="Arial" w:cs="Arial"/>
                <w:b/>
                <w:bCs/>
                <w:color w:val="4B5951"/>
                <w:sz w:val="20"/>
                <w:szCs w:val="20"/>
              </w:rPr>
              <w:t xml:space="preserve">encourages their contribution </w:t>
            </w:r>
            <w:r w:rsidRPr="003769E5">
              <w:rPr>
                <w:rFonts w:ascii="Arial" w:hAnsi="Arial" w:cs="Arial"/>
                <w:color w:val="4B5951"/>
                <w:sz w:val="20"/>
                <w:szCs w:val="20"/>
              </w:rPr>
              <w:t>and communicates expected outcomes.</w:t>
            </w:r>
          </w:p>
        </w:tc>
      </w:tr>
      <w:tr w:rsidR="00D17A43" w:rsidRPr="003769E5" w14:paraId="0403B44B" w14:textId="77777777" w:rsidTr="00B41BE4">
        <w:tc>
          <w:tcPr>
            <w:tcW w:w="1809" w:type="dxa"/>
          </w:tcPr>
          <w:p w14:paraId="7FE357C8" w14:textId="77777777" w:rsidR="00D17A43" w:rsidRPr="003769E5" w:rsidRDefault="00D17A43" w:rsidP="00B41BE4">
            <w:pPr>
              <w:rPr>
                <w:rFonts w:ascii="Arial" w:hAnsi="Arial" w:cs="Arial"/>
                <w:b/>
                <w:sz w:val="20"/>
                <w:szCs w:val="20"/>
              </w:rPr>
            </w:pPr>
            <w:r w:rsidRPr="003769E5">
              <w:rPr>
                <w:rFonts w:ascii="Arial" w:hAnsi="Arial" w:cs="Arial"/>
                <w:b/>
                <w:sz w:val="20"/>
                <w:szCs w:val="20"/>
              </w:rPr>
              <w:t xml:space="preserve">Focuses strategically </w:t>
            </w:r>
          </w:p>
        </w:tc>
        <w:tc>
          <w:tcPr>
            <w:tcW w:w="8647" w:type="dxa"/>
          </w:tcPr>
          <w:p w14:paraId="4FAB91C3" w14:textId="0CD7FBE5"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Understands the organisation’s objectives and </w:t>
            </w:r>
            <w:r w:rsidRPr="003769E5">
              <w:rPr>
                <w:rFonts w:ascii="Arial" w:hAnsi="Arial" w:cs="Arial"/>
                <w:color w:val="E58E19"/>
                <w:sz w:val="20"/>
                <w:szCs w:val="20"/>
              </w:rPr>
              <w:t xml:space="preserve">links </w:t>
            </w:r>
            <w:r w:rsidRPr="003769E5">
              <w:rPr>
                <w:rFonts w:ascii="Arial" w:hAnsi="Arial" w:cs="Arial"/>
                <w:color w:val="4B5951"/>
                <w:sz w:val="20"/>
                <w:szCs w:val="20"/>
              </w:rPr>
              <w:t xml:space="preserve">between the </w:t>
            </w:r>
            <w:r w:rsidRPr="003769E5">
              <w:rPr>
                <w:rFonts w:ascii="Arial" w:hAnsi="Arial" w:cs="Arial"/>
                <w:color w:val="E58E19"/>
                <w:sz w:val="20"/>
                <w:szCs w:val="20"/>
              </w:rPr>
              <w:t xml:space="preserve">business unit, </w:t>
            </w:r>
            <w:r w:rsidR="00D25D9C" w:rsidRPr="003769E5">
              <w:rPr>
                <w:rFonts w:ascii="Arial" w:hAnsi="Arial" w:cs="Arial"/>
                <w:color w:val="E58E19"/>
                <w:sz w:val="20"/>
                <w:szCs w:val="20"/>
              </w:rPr>
              <w:t>organisation,</w:t>
            </w:r>
            <w:r w:rsidRPr="003769E5">
              <w:rPr>
                <w:rFonts w:ascii="Arial" w:hAnsi="Arial" w:cs="Arial"/>
                <w:color w:val="E58E19"/>
                <w:sz w:val="20"/>
                <w:szCs w:val="20"/>
              </w:rPr>
              <w:t xml:space="preserve"> and the group. </w:t>
            </w:r>
            <w:r w:rsidRPr="003769E5">
              <w:rPr>
                <w:rFonts w:ascii="Arial" w:hAnsi="Arial" w:cs="Arial"/>
                <w:color w:val="4B5951"/>
                <w:sz w:val="20"/>
                <w:szCs w:val="20"/>
              </w:rPr>
              <w:t xml:space="preserve">Considers the ramifications of a </w:t>
            </w:r>
            <w:r w:rsidRPr="003769E5">
              <w:rPr>
                <w:rFonts w:ascii="Arial" w:hAnsi="Arial" w:cs="Arial"/>
                <w:color w:val="E58E19"/>
                <w:sz w:val="20"/>
                <w:szCs w:val="20"/>
              </w:rPr>
              <w:t xml:space="preserve">wide range </w:t>
            </w:r>
            <w:r w:rsidRPr="003769E5">
              <w:rPr>
                <w:rFonts w:ascii="Arial" w:hAnsi="Arial" w:cs="Arial"/>
                <w:color w:val="4B5951"/>
                <w:sz w:val="20"/>
                <w:szCs w:val="20"/>
              </w:rPr>
              <w:t xml:space="preserve">of issues, </w:t>
            </w:r>
            <w:r w:rsidRPr="003769E5">
              <w:rPr>
                <w:rFonts w:ascii="Arial" w:hAnsi="Arial" w:cs="Arial"/>
                <w:b/>
                <w:bCs/>
                <w:color w:val="4B5951"/>
                <w:sz w:val="20"/>
                <w:szCs w:val="20"/>
              </w:rPr>
              <w:t xml:space="preserve">anticipates </w:t>
            </w:r>
            <w:r w:rsidR="00D25D9C" w:rsidRPr="003769E5">
              <w:rPr>
                <w:rFonts w:ascii="Arial" w:hAnsi="Arial" w:cs="Arial"/>
                <w:b/>
                <w:bCs/>
                <w:color w:val="4B5951"/>
                <w:sz w:val="20"/>
                <w:szCs w:val="20"/>
              </w:rPr>
              <w:t>priorities,</w:t>
            </w:r>
            <w:r w:rsidRPr="003769E5">
              <w:rPr>
                <w:rFonts w:ascii="Arial" w:hAnsi="Arial" w:cs="Arial"/>
                <w:b/>
                <w:bCs/>
                <w:color w:val="4B5951"/>
                <w:sz w:val="20"/>
                <w:szCs w:val="20"/>
              </w:rPr>
              <w:t xml:space="preserve"> and develops long-term plans for own work area.</w:t>
            </w:r>
          </w:p>
        </w:tc>
      </w:tr>
      <w:tr w:rsidR="00D17A43" w:rsidRPr="003769E5" w14:paraId="071A4B2F" w14:textId="77777777" w:rsidTr="00B41BE4">
        <w:tc>
          <w:tcPr>
            <w:tcW w:w="1809" w:type="dxa"/>
          </w:tcPr>
          <w:p w14:paraId="1D285B8B" w14:textId="77777777" w:rsidR="00D17A43" w:rsidRPr="003769E5" w:rsidRDefault="00D17A43" w:rsidP="00B41BE4">
            <w:pPr>
              <w:rPr>
                <w:rFonts w:ascii="Arial" w:hAnsi="Arial" w:cs="Arial"/>
                <w:b/>
                <w:sz w:val="20"/>
                <w:szCs w:val="20"/>
              </w:rPr>
            </w:pPr>
            <w:r w:rsidRPr="003769E5">
              <w:rPr>
                <w:rFonts w:ascii="Arial" w:hAnsi="Arial" w:cs="Arial"/>
                <w:b/>
                <w:sz w:val="20"/>
                <w:szCs w:val="20"/>
              </w:rPr>
              <w:t xml:space="preserve">Harnesses information and opportunities </w:t>
            </w:r>
          </w:p>
        </w:tc>
        <w:tc>
          <w:tcPr>
            <w:tcW w:w="8647" w:type="dxa"/>
          </w:tcPr>
          <w:p w14:paraId="304CA31D" w14:textId="6EB52B38"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Gathers and investigates information from a variety of </w:t>
            </w:r>
            <w:r w:rsidR="00D25D9C" w:rsidRPr="003769E5">
              <w:rPr>
                <w:rFonts w:ascii="Arial" w:hAnsi="Arial" w:cs="Arial"/>
                <w:color w:val="4B5951"/>
                <w:sz w:val="20"/>
                <w:szCs w:val="20"/>
              </w:rPr>
              <w:t>sources and</w:t>
            </w:r>
            <w:r w:rsidRPr="003769E5">
              <w:rPr>
                <w:rFonts w:ascii="Arial" w:hAnsi="Arial" w:cs="Arial"/>
                <w:color w:val="4B5951"/>
                <w:sz w:val="20"/>
                <w:szCs w:val="20"/>
              </w:rPr>
              <w:t xml:space="preserve"> explores new ideas and different viewpoints. Probes information and identifies any critical issues. Maintains an awareness of the organisation, </w:t>
            </w:r>
            <w:r w:rsidRPr="003769E5">
              <w:rPr>
                <w:rFonts w:ascii="Arial" w:hAnsi="Arial" w:cs="Arial"/>
                <w:color w:val="E58E19"/>
                <w:sz w:val="20"/>
                <w:szCs w:val="20"/>
              </w:rPr>
              <w:t xml:space="preserve">looks for recent developments that may impact on own business area </w:t>
            </w:r>
            <w:r w:rsidRPr="003769E5">
              <w:rPr>
                <w:rFonts w:ascii="Arial" w:hAnsi="Arial" w:cs="Arial"/>
                <w:color w:val="4B5951"/>
                <w:sz w:val="20"/>
                <w:szCs w:val="20"/>
              </w:rPr>
              <w:t>and finds out about best practice approaches.</w:t>
            </w:r>
          </w:p>
        </w:tc>
      </w:tr>
      <w:tr w:rsidR="00D17A43" w:rsidRPr="003769E5" w14:paraId="450208C3" w14:textId="77777777" w:rsidTr="00B41BE4">
        <w:tc>
          <w:tcPr>
            <w:tcW w:w="1809" w:type="dxa"/>
          </w:tcPr>
          <w:p w14:paraId="16C2EDAB" w14:textId="4ACCAC35" w:rsidR="00D17A43" w:rsidRPr="003769E5" w:rsidRDefault="00D17A43" w:rsidP="00B41BE4">
            <w:pPr>
              <w:rPr>
                <w:rFonts w:ascii="Arial" w:hAnsi="Arial" w:cs="Arial"/>
                <w:b/>
                <w:sz w:val="20"/>
                <w:szCs w:val="20"/>
              </w:rPr>
            </w:pPr>
            <w:r w:rsidRPr="003769E5">
              <w:rPr>
                <w:rFonts w:ascii="Arial" w:hAnsi="Arial" w:cs="Arial"/>
                <w:b/>
                <w:sz w:val="20"/>
                <w:szCs w:val="20"/>
              </w:rPr>
              <w:t xml:space="preserve">Shows judgement, </w:t>
            </w:r>
            <w:r w:rsidR="00D25D9C" w:rsidRPr="003769E5">
              <w:rPr>
                <w:rFonts w:ascii="Arial" w:hAnsi="Arial" w:cs="Arial"/>
                <w:b/>
                <w:sz w:val="20"/>
                <w:szCs w:val="20"/>
              </w:rPr>
              <w:t>intelligence,</w:t>
            </w:r>
            <w:r w:rsidRPr="003769E5">
              <w:rPr>
                <w:rFonts w:ascii="Arial" w:hAnsi="Arial" w:cs="Arial"/>
                <w:b/>
                <w:sz w:val="20"/>
                <w:szCs w:val="20"/>
              </w:rPr>
              <w:t xml:space="preserve"> and common sense </w:t>
            </w:r>
          </w:p>
        </w:tc>
        <w:tc>
          <w:tcPr>
            <w:tcW w:w="8647" w:type="dxa"/>
          </w:tcPr>
          <w:p w14:paraId="4F247750"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Undertakes objective, critical analysis and distils the core issues. </w:t>
            </w:r>
            <w:r w:rsidRPr="003769E5">
              <w:rPr>
                <w:rFonts w:ascii="Arial" w:hAnsi="Arial" w:cs="Arial"/>
                <w:color w:val="E58E19"/>
                <w:sz w:val="20"/>
                <w:szCs w:val="20"/>
              </w:rPr>
              <w:t xml:space="preserve">Presents logical arguments and draws accurate conclusions. </w:t>
            </w:r>
            <w:r w:rsidRPr="003769E5">
              <w:rPr>
                <w:rFonts w:ascii="Arial" w:hAnsi="Arial" w:cs="Arial"/>
                <w:b/>
                <w:bCs/>
                <w:color w:val="4B5951"/>
                <w:sz w:val="20"/>
                <w:szCs w:val="20"/>
              </w:rPr>
              <w:t xml:space="preserve">Anticipates and seeks to minimise risks. </w:t>
            </w:r>
            <w:r w:rsidRPr="003769E5">
              <w:rPr>
                <w:rFonts w:ascii="Arial" w:hAnsi="Arial" w:cs="Arial"/>
                <w:color w:val="4B5951"/>
                <w:sz w:val="20"/>
                <w:szCs w:val="20"/>
              </w:rPr>
              <w:t>Breaks through problems and weighs up the options to identify solutions. Explores possibilities and creative alternatives.</w:t>
            </w:r>
          </w:p>
        </w:tc>
      </w:tr>
    </w:tbl>
    <w:p w14:paraId="7A16EC5D" w14:textId="77777777" w:rsidR="00D17A43" w:rsidRPr="00037698" w:rsidRDefault="00D17A43" w:rsidP="00D17A43">
      <w:pPr>
        <w:spacing w:after="120"/>
        <w:rPr>
          <w:sz w:val="16"/>
          <w:szCs w:val="16"/>
        </w:rPr>
      </w:pPr>
    </w:p>
    <w:tbl>
      <w:tblPr>
        <w:tblStyle w:val="TableGrid"/>
        <w:tblW w:w="10456" w:type="dxa"/>
        <w:tblLayout w:type="fixed"/>
        <w:tblLook w:val="04A0" w:firstRow="1" w:lastRow="0" w:firstColumn="1" w:lastColumn="0" w:noHBand="0" w:noVBand="1"/>
      </w:tblPr>
      <w:tblGrid>
        <w:gridCol w:w="1809"/>
        <w:gridCol w:w="8647"/>
      </w:tblGrid>
      <w:tr w:rsidR="00D17A43" w:rsidRPr="003769E5" w14:paraId="7BF51A23" w14:textId="77777777" w:rsidTr="00B41BE4">
        <w:tc>
          <w:tcPr>
            <w:tcW w:w="1809" w:type="dxa"/>
          </w:tcPr>
          <w:p w14:paraId="5C76AF95" w14:textId="77777777" w:rsidR="00D17A43" w:rsidRPr="000946E7" w:rsidRDefault="00D17A43" w:rsidP="00B41BE4">
            <w:pPr>
              <w:rPr>
                <w:rFonts w:ascii="Arial" w:hAnsi="Arial" w:cs="Arial"/>
                <w:b/>
                <w:sz w:val="20"/>
                <w:szCs w:val="20"/>
              </w:rPr>
            </w:pPr>
            <w:r w:rsidRPr="000946E7">
              <w:rPr>
                <w:rFonts w:ascii="Arial" w:hAnsi="Arial" w:cs="Arial"/>
                <w:b/>
                <w:sz w:val="20"/>
                <w:szCs w:val="20"/>
              </w:rPr>
              <w:t xml:space="preserve">Marshals professional expertise </w:t>
            </w:r>
          </w:p>
        </w:tc>
        <w:tc>
          <w:tcPr>
            <w:tcW w:w="8647" w:type="dxa"/>
          </w:tcPr>
          <w:p w14:paraId="503AD473"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Values specialist expertise and </w:t>
            </w:r>
            <w:r w:rsidRPr="003769E5">
              <w:rPr>
                <w:rFonts w:ascii="Arial" w:hAnsi="Arial" w:cs="Arial"/>
                <w:color w:val="E58E19"/>
                <w:sz w:val="20"/>
                <w:szCs w:val="20"/>
              </w:rPr>
              <w:t xml:space="preserve">capitalises on the knowledge within the organisation as well as consulting externally as appropriate. </w:t>
            </w:r>
            <w:r w:rsidRPr="003769E5">
              <w:rPr>
                <w:rFonts w:ascii="Arial" w:hAnsi="Arial" w:cs="Arial"/>
                <w:b/>
                <w:bCs/>
                <w:color w:val="4B5951"/>
                <w:sz w:val="20"/>
                <w:szCs w:val="20"/>
              </w:rPr>
              <w:t xml:space="preserve">Manages contracts judiciously. </w:t>
            </w:r>
            <w:r w:rsidRPr="003769E5">
              <w:rPr>
                <w:rFonts w:ascii="Arial" w:hAnsi="Arial" w:cs="Arial"/>
                <w:color w:val="4B5951"/>
                <w:sz w:val="20"/>
                <w:szCs w:val="20"/>
              </w:rPr>
              <w:t>Contributes own expertise to achieve outcomes for the business unit.</w:t>
            </w:r>
          </w:p>
        </w:tc>
      </w:tr>
      <w:tr w:rsidR="00D17A43" w:rsidRPr="003769E5" w14:paraId="5A4D3CFA" w14:textId="77777777" w:rsidTr="00B41BE4">
        <w:tc>
          <w:tcPr>
            <w:tcW w:w="1809" w:type="dxa"/>
          </w:tcPr>
          <w:p w14:paraId="04F8B32B" w14:textId="77777777" w:rsidR="00D17A43" w:rsidRPr="000946E7" w:rsidRDefault="00D17A43" w:rsidP="00B41BE4">
            <w:pPr>
              <w:rPr>
                <w:rFonts w:ascii="Arial" w:hAnsi="Arial" w:cs="Arial"/>
                <w:b/>
                <w:sz w:val="20"/>
                <w:szCs w:val="20"/>
              </w:rPr>
            </w:pPr>
            <w:r w:rsidRPr="000946E7">
              <w:rPr>
                <w:rFonts w:ascii="Arial" w:hAnsi="Arial" w:cs="Arial"/>
                <w:b/>
                <w:sz w:val="20"/>
                <w:szCs w:val="20"/>
              </w:rPr>
              <w:t xml:space="preserve">Steers and implements change and deals with uncertainty </w:t>
            </w:r>
          </w:p>
        </w:tc>
        <w:tc>
          <w:tcPr>
            <w:tcW w:w="8647" w:type="dxa"/>
          </w:tcPr>
          <w:p w14:paraId="53FE353D"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Establishes clear plans and timeframes for project implementation and outlines specific activities. Responds in a positive and flexible manner to change and uncertainty. Shares information with others and assists them to adapt.</w:t>
            </w:r>
          </w:p>
        </w:tc>
      </w:tr>
      <w:tr w:rsidR="00D17A43" w:rsidRPr="003769E5" w14:paraId="06DB0121" w14:textId="77777777" w:rsidTr="00B41BE4">
        <w:tc>
          <w:tcPr>
            <w:tcW w:w="1809" w:type="dxa"/>
          </w:tcPr>
          <w:p w14:paraId="60291829" w14:textId="77777777" w:rsidR="00D17A43" w:rsidRPr="000946E7" w:rsidRDefault="00D17A43" w:rsidP="00B41BE4">
            <w:pPr>
              <w:rPr>
                <w:rFonts w:ascii="Arial" w:hAnsi="Arial" w:cs="Arial"/>
                <w:b/>
                <w:sz w:val="20"/>
                <w:szCs w:val="20"/>
              </w:rPr>
            </w:pPr>
            <w:r w:rsidRPr="000946E7">
              <w:rPr>
                <w:rFonts w:ascii="Arial" w:hAnsi="Arial" w:cs="Arial"/>
                <w:b/>
                <w:sz w:val="20"/>
                <w:szCs w:val="20"/>
              </w:rPr>
              <w:t xml:space="preserve">Delivers intended results </w:t>
            </w:r>
          </w:p>
        </w:tc>
        <w:tc>
          <w:tcPr>
            <w:tcW w:w="8647" w:type="dxa"/>
          </w:tcPr>
          <w:p w14:paraId="2390D8D4" w14:textId="77777777" w:rsidR="00D17A43" w:rsidRPr="003769E5" w:rsidRDefault="00D17A43" w:rsidP="00B41BE4">
            <w:pPr>
              <w:rPr>
                <w:rFonts w:ascii="Arial" w:hAnsi="Arial" w:cs="Arial"/>
                <w:sz w:val="20"/>
                <w:szCs w:val="20"/>
              </w:rPr>
            </w:pPr>
            <w:r w:rsidRPr="003769E5">
              <w:rPr>
                <w:rFonts w:ascii="Arial" w:hAnsi="Arial" w:cs="Arial"/>
                <w:color w:val="E58E19"/>
                <w:sz w:val="20"/>
                <w:szCs w:val="20"/>
              </w:rPr>
              <w:t xml:space="preserve">Strives to achieve </w:t>
            </w:r>
            <w:r w:rsidRPr="003769E5">
              <w:rPr>
                <w:rFonts w:ascii="Arial" w:hAnsi="Arial" w:cs="Arial"/>
                <w:b/>
                <w:bCs/>
                <w:color w:val="4B5951"/>
                <w:sz w:val="20"/>
                <w:szCs w:val="20"/>
              </w:rPr>
              <w:t xml:space="preserve">and encourages others to do the same. </w:t>
            </w:r>
            <w:r w:rsidRPr="003769E5">
              <w:rPr>
                <w:rFonts w:ascii="Arial" w:hAnsi="Arial" w:cs="Arial"/>
                <w:color w:val="4B5951"/>
                <w:sz w:val="20"/>
                <w:szCs w:val="20"/>
              </w:rPr>
              <w:t>Monitors progress and identifies risks that may impact on outcomes. Adjusts plans as required. Commits to achieving quality outcomes and ensures documented procedures are maintained. Seeks feedback from stakeholders to gauge satisfaction.</w:t>
            </w:r>
          </w:p>
        </w:tc>
      </w:tr>
      <w:tr w:rsidR="00D17A43" w:rsidRPr="003769E5" w14:paraId="005DEB14" w14:textId="77777777" w:rsidTr="00B41BE4">
        <w:tc>
          <w:tcPr>
            <w:tcW w:w="1809" w:type="dxa"/>
          </w:tcPr>
          <w:p w14:paraId="1AC706BD" w14:textId="77777777" w:rsidR="00D17A43" w:rsidRPr="000946E7" w:rsidRDefault="00D17A43" w:rsidP="00B41BE4">
            <w:pPr>
              <w:rPr>
                <w:rFonts w:ascii="Arial" w:hAnsi="Arial" w:cs="Arial"/>
                <w:b/>
                <w:sz w:val="20"/>
                <w:szCs w:val="20"/>
              </w:rPr>
            </w:pPr>
            <w:r w:rsidRPr="000946E7">
              <w:rPr>
                <w:rFonts w:ascii="Arial" w:hAnsi="Arial" w:cs="Arial"/>
                <w:b/>
                <w:sz w:val="20"/>
                <w:szCs w:val="20"/>
              </w:rPr>
              <w:t xml:space="preserve">Manages Resources </w:t>
            </w:r>
          </w:p>
        </w:tc>
        <w:tc>
          <w:tcPr>
            <w:tcW w:w="8647" w:type="dxa"/>
          </w:tcPr>
          <w:p w14:paraId="605A3987" w14:textId="77777777" w:rsidR="00D17A43" w:rsidRPr="003769E5" w:rsidRDefault="00D17A43" w:rsidP="00B41BE4">
            <w:pPr>
              <w:rPr>
                <w:rFonts w:ascii="Arial" w:hAnsi="Arial" w:cs="Arial"/>
                <w:color w:val="E58E19"/>
                <w:sz w:val="20"/>
                <w:szCs w:val="20"/>
              </w:rPr>
            </w:pPr>
          </w:p>
        </w:tc>
      </w:tr>
    </w:tbl>
    <w:p w14:paraId="2E101B7C" w14:textId="77777777" w:rsidR="00D17A43" w:rsidRPr="00562C6A" w:rsidRDefault="00D17A43" w:rsidP="00D17A43">
      <w:pPr>
        <w:rPr>
          <w:sz w:val="16"/>
          <w:szCs w:val="16"/>
        </w:rPr>
      </w:pPr>
    </w:p>
    <w:tbl>
      <w:tblPr>
        <w:tblStyle w:val="TableGrid"/>
        <w:tblW w:w="10456" w:type="dxa"/>
        <w:tblLayout w:type="fixed"/>
        <w:tblLook w:val="04A0" w:firstRow="1" w:lastRow="0" w:firstColumn="1" w:lastColumn="0" w:noHBand="0" w:noVBand="1"/>
      </w:tblPr>
      <w:tblGrid>
        <w:gridCol w:w="1809"/>
        <w:gridCol w:w="8647"/>
      </w:tblGrid>
      <w:tr w:rsidR="00D17A43" w:rsidRPr="003769E5" w14:paraId="500F953A" w14:textId="77777777" w:rsidTr="00B41BE4">
        <w:tc>
          <w:tcPr>
            <w:tcW w:w="10456" w:type="dxa"/>
            <w:gridSpan w:val="2"/>
          </w:tcPr>
          <w:p w14:paraId="3AFB26E3" w14:textId="77777777" w:rsidR="00D17A43" w:rsidRPr="00A355B4" w:rsidRDefault="00D17A43" w:rsidP="00B41BE4">
            <w:pPr>
              <w:rPr>
                <w:rFonts w:ascii="Arial" w:hAnsi="Arial" w:cs="Arial"/>
                <w:b/>
                <w:color w:val="7030A0"/>
                <w:sz w:val="20"/>
                <w:szCs w:val="20"/>
              </w:rPr>
            </w:pPr>
            <w:r w:rsidRPr="00A355B4">
              <w:rPr>
                <w:rFonts w:ascii="Arial" w:hAnsi="Arial" w:cs="Arial"/>
                <w:b/>
                <w:color w:val="7030A0"/>
                <w:sz w:val="20"/>
                <w:szCs w:val="20"/>
              </w:rPr>
              <w:t xml:space="preserve">Competency: Builds productive relationships  </w:t>
            </w:r>
          </w:p>
        </w:tc>
      </w:tr>
      <w:tr w:rsidR="00D17A43" w:rsidRPr="003769E5" w14:paraId="59920AAC" w14:textId="77777777" w:rsidTr="00B41BE4">
        <w:tc>
          <w:tcPr>
            <w:tcW w:w="1809" w:type="dxa"/>
          </w:tcPr>
          <w:p w14:paraId="00DCA5D8" w14:textId="77777777" w:rsidR="00D17A43" w:rsidRPr="000946E7" w:rsidRDefault="00D17A43" w:rsidP="00B41BE4">
            <w:pPr>
              <w:rPr>
                <w:rFonts w:ascii="Arial" w:hAnsi="Arial" w:cs="Arial"/>
                <w:b/>
                <w:sz w:val="20"/>
                <w:szCs w:val="20"/>
              </w:rPr>
            </w:pPr>
            <w:r w:rsidRPr="000946E7">
              <w:rPr>
                <w:rFonts w:ascii="Arial" w:hAnsi="Arial" w:cs="Arial"/>
                <w:b/>
                <w:sz w:val="20"/>
                <w:szCs w:val="20"/>
              </w:rPr>
              <w:t>Nurtures internal and external relationships</w:t>
            </w:r>
          </w:p>
        </w:tc>
        <w:tc>
          <w:tcPr>
            <w:tcW w:w="8647" w:type="dxa"/>
          </w:tcPr>
          <w:p w14:paraId="2BD305CB"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Builds and sustains relationships with a network of key people internally and externally. </w:t>
            </w:r>
            <w:r w:rsidRPr="003769E5">
              <w:rPr>
                <w:rFonts w:ascii="Arial" w:hAnsi="Arial" w:cs="Arial"/>
                <w:b/>
                <w:bCs/>
                <w:color w:val="4B5951"/>
                <w:sz w:val="20"/>
                <w:szCs w:val="20"/>
              </w:rPr>
              <w:t xml:space="preserve">Recognises shared agendas and works toward mutually beneficial outcomes. </w:t>
            </w:r>
            <w:r w:rsidRPr="003769E5">
              <w:rPr>
                <w:rFonts w:ascii="Arial" w:hAnsi="Arial" w:cs="Arial"/>
                <w:color w:val="4B5951"/>
                <w:sz w:val="20"/>
                <w:szCs w:val="20"/>
              </w:rPr>
              <w:t>Anticipates and is responsive to internal and external client needs.</w:t>
            </w:r>
          </w:p>
        </w:tc>
      </w:tr>
      <w:tr w:rsidR="00D17A43" w:rsidRPr="003769E5" w14:paraId="7022FA71" w14:textId="77777777" w:rsidTr="00B41BE4">
        <w:tc>
          <w:tcPr>
            <w:tcW w:w="1809" w:type="dxa"/>
          </w:tcPr>
          <w:p w14:paraId="52B04A3A" w14:textId="77777777" w:rsidR="00D17A43" w:rsidRPr="000946E7" w:rsidRDefault="00D17A43" w:rsidP="00B41BE4">
            <w:pPr>
              <w:rPr>
                <w:rFonts w:ascii="Arial" w:hAnsi="Arial" w:cs="Arial"/>
                <w:b/>
                <w:sz w:val="20"/>
                <w:szCs w:val="20"/>
              </w:rPr>
            </w:pPr>
            <w:r w:rsidRPr="000946E7">
              <w:rPr>
                <w:rFonts w:ascii="Arial" w:hAnsi="Arial" w:cs="Arial"/>
                <w:b/>
                <w:sz w:val="20"/>
                <w:szCs w:val="20"/>
              </w:rPr>
              <w:t>Facilitates cooperation and partnerships</w:t>
            </w:r>
          </w:p>
        </w:tc>
        <w:tc>
          <w:tcPr>
            <w:tcW w:w="8647" w:type="dxa"/>
          </w:tcPr>
          <w:p w14:paraId="501C7E38"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Brings people together and encourages input from key stakeholders. Finds opportunities to share information and ensures that others are kept informed of issues. Fosters teamwork and rewards cooperative and collaborative behaviour. </w:t>
            </w:r>
            <w:r w:rsidRPr="003769E5">
              <w:rPr>
                <w:rFonts w:ascii="Arial" w:hAnsi="Arial" w:cs="Arial"/>
                <w:b/>
                <w:bCs/>
                <w:color w:val="4B5951"/>
                <w:sz w:val="20"/>
                <w:szCs w:val="20"/>
              </w:rPr>
              <w:t>Resolves conflict using appropriate strategies.</w:t>
            </w:r>
          </w:p>
        </w:tc>
      </w:tr>
      <w:tr w:rsidR="00D17A43" w:rsidRPr="003769E5" w14:paraId="5C1D4E28" w14:textId="77777777" w:rsidTr="00B41BE4">
        <w:tc>
          <w:tcPr>
            <w:tcW w:w="1809" w:type="dxa"/>
          </w:tcPr>
          <w:p w14:paraId="08EEA190" w14:textId="77777777" w:rsidR="00D17A43" w:rsidRPr="000946E7" w:rsidRDefault="00D17A43" w:rsidP="00B41BE4">
            <w:pPr>
              <w:rPr>
                <w:rFonts w:ascii="Arial" w:hAnsi="Arial" w:cs="Arial"/>
                <w:b/>
                <w:sz w:val="20"/>
                <w:szCs w:val="20"/>
              </w:rPr>
            </w:pPr>
            <w:r w:rsidRPr="000946E7">
              <w:rPr>
                <w:rFonts w:ascii="Arial" w:hAnsi="Arial" w:cs="Arial"/>
                <w:b/>
                <w:sz w:val="20"/>
                <w:szCs w:val="20"/>
              </w:rPr>
              <w:t xml:space="preserve">Values individual differences and diversity </w:t>
            </w:r>
          </w:p>
        </w:tc>
        <w:tc>
          <w:tcPr>
            <w:tcW w:w="8647" w:type="dxa"/>
          </w:tcPr>
          <w:p w14:paraId="45B8C2FD" w14:textId="5DE5A466"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Recognises the positive benefits that can be gained from diversity and encourages the exploration of diverse views. Harnesses understanding of differences </w:t>
            </w:r>
            <w:r w:rsidRPr="003769E5">
              <w:rPr>
                <w:rFonts w:ascii="Arial" w:hAnsi="Arial" w:cs="Arial"/>
                <w:b/>
                <w:bCs/>
                <w:color w:val="4B5951"/>
                <w:sz w:val="20"/>
                <w:szCs w:val="20"/>
              </w:rPr>
              <w:t xml:space="preserve">to anticipate reactions </w:t>
            </w:r>
            <w:r w:rsidRPr="003769E5">
              <w:rPr>
                <w:rFonts w:ascii="Arial" w:hAnsi="Arial" w:cs="Arial"/>
                <w:color w:val="4B5951"/>
                <w:sz w:val="20"/>
                <w:szCs w:val="20"/>
              </w:rPr>
              <w:t xml:space="preserve">and enhance interactions. Recognises the different working styles of </w:t>
            </w:r>
            <w:r w:rsidR="00D25D9C" w:rsidRPr="003769E5">
              <w:rPr>
                <w:rFonts w:ascii="Arial" w:hAnsi="Arial" w:cs="Arial"/>
                <w:color w:val="4B5951"/>
                <w:sz w:val="20"/>
                <w:szCs w:val="20"/>
              </w:rPr>
              <w:t>individuals and</w:t>
            </w:r>
            <w:r w:rsidRPr="003769E5">
              <w:rPr>
                <w:rFonts w:ascii="Arial" w:hAnsi="Arial" w:cs="Arial"/>
                <w:color w:val="4B5951"/>
                <w:sz w:val="20"/>
                <w:szCs w:val="20"/>
              </w:rPr>
              <w:t xml:space="preserve"> tries to see things from different perspectives.</w:t>
            </w:r>
          </w:p>
        </w:tc>
      </w:tr>
      <w:tr w:rsidR="00D17A43" w:rsidRPr="003769E5" w14:paraId="32860CC2" w14:textId="77777777" w:rsidTr="00B41BE4">
        <w:tc>
          <w:tcPr>
            <w:tcW w:w="1809" w:type="dxa"/>
          </w:tcPr>
          <w:p w14:paraId="6B4C4419" w14:textId="45A5F4FB" w:rsidR="00D17A43" w:rsidRPr="000946E7" w:rsidRDefault="00D17A43" w:rsidP="00B41BE4">
            <w:pPr>
              <w:rPr>
                <w:rFonts w:ascii="Arial" w:hAnsi="Arial" w:cs="Arial"/>
                <w:b/>
                <w:sz w:val="20"/>
                <w:szCs w:val="20"/>
              </w:rPr>
            </w:pPr>
            <w:r w:rsidRPr="000946E7">
              <w:rPr>
                <w:rFonts w:ascii="Arial" w:hAnsi="Arial" w:cs="Arial"/>
                <w:b/>
                <w:sz w:val="20"/>
                <w:szCs w:val="20"/>
              </w:rPr>
              <w:t xml:space="preserve">Guides, </w:t>
            </w:r>
            <w:r w:rsidR="00D25D9C" w:rsidRPr="000946E7">
              <w:rPr>
                <w:rFonts w:ascii="Arial" w:hAnsi="Arial" w:cs="Arial"/>
                <w:b/>
                <w:sz w:val="20"/>
                <w:szCs w:val="20"/>
              </w:rPr>
              <w:t>coaches,</w:t>
            </w:r>
            <w:r w:rsidRPr="000946E7">
              <w:rPr>
                <w:rFonts w:ascii="Arial" w:hAnsi="Arial" w:cs="Arial"/>
                <w:b/>
                <w:sz w:val="20"/>
                <w:szCs w:val="20"/>
              </w:rPr>
              <w:t xml:space="preserve"> and develops people</w:t>
            </w:r>
          </w:p>
        </w:tc>
        <w:tc>
          <w:tcPr>
            <w:tcW w:w="8647" w:type="dxa"/>
          </w:tcPr>
          <w:p w14:paraId="67DD5EAD" w14:textId="0CB0500C" w:rsidR="00D17A43" w:rsidRPr="003769E5" w:rsidRDefault="00D17A43" w:rsidP="00B41BE4">
            <w:pPr>
              <w:rPr>
                <w:rFonts w:ascii="Arial" w:hAnsi="Arial" w:cs="Arial"/>
                <w:sz w:val="20"/>
                <w:szCs w:val="20"/>
              </w:rPr>
            </w:pPr>
            <w:r w:rsidRPr="003769E5">
              <w:rPr>
                <w:rFonts w:ascii="Arial" w:hAnsi="Arial" w:cs="Arial"/>
                <w:color w:val="E58E19"/>
                <w:sz w:val="20"/>
                <w:szCs w:val="20"/>
              </w:rPr>
              <w:t xml:space="preserve">Encourages and motivates people to engage in continuous </w:t>
            </w:r>
            <w:r w:rsidR="00D25D9C" w:rsidRPr="003769E5">
              <w:rPr>
                <w:rFonts w:ascii="Arial" w:hAnsi="Arial" w:cs="Arial"/>
                <w:color w:val="E58E19"/>
                <w:sz w:val="20"/>
                <w:szCs w:val="20"/>
              </w:rPr>
              <w:t>learning and</w:t>
            </w:r>
            <w:r w:rsidRPr="003769E5">
              <w:rPr>
                <w:rFonts w:ascii="Arial" w:hAnsi="Arial" w:cs="Arial"/>
                <w:color w:val="4B5951"/>
                <w:sz w:val="20"/>
                <w:szCs w:val="20"/>
              </w:rPr>
              <w:t xml:space="preserve"> empowers them by delegating tasks. Agrees clear performance standards and gives timely praise and recognition. Makes time for people and offers full support when required. Delivers constructive feedback in a manner that gains acceptance and achieves resolution. Deals with under-performance promptly.</w:t>
            </w:r>
          </w:p>
        </w:tc>
      </w:tr>
    </w:tbl>
    <w:p w14:paraId="5BA43642" w14:textId="77777777" w:rsidR="00D17A43" w:rsidRDefault="00D17A43" w:rsidP="00D17A43">
      <w:pPr>
        <w:rPr>
          <w:sz w:val="16"/>
          <w:szCs w:val="16"/>
        </w:rPr>
      </w:pPr>
    </w:p>
    <w:p w14:paraId="45C25C44" w14:textId="77777777" w:rsidR="00D17A43" w:rsidRDefault="00D17A43" w:rsidP="00D17A43">
      <w:pPr>
        <w:rPr>
          <w:sz w:val="16"/>
          <w:szCs w:val="16"/>
        </w:rPr>
      </w:pPr>
    </w:p>
    <w:p w14:paraId="4C5A71D2" w14:textId="77777777" w:rsidR="00D17A43" w:rsidRPr="00562C6A" w:rsidRDefault="00D17A43" w:rsidP="00D17A43">
      <w:pPr>
        <w:rPr>
          <w:sz w:val="16"/>
          <w:szCs w:val="16"/>
        </w:rPr>
      </w:pPr>
    </w:p>
    <w:tbl>
      <w:tblPr>
        <w:tblStyle w:val="TableGrid"/>
        <w:tblW w:w="10456" w:type="dxa"/>
        <w:tblLayout w:type="fixed"/>
        <w:tblLook w:val="04A0" w:firstRow="1" w:lastRow="0" w:firstColumn="1" w:lastColumn="0" w:noHBand="0" w:noVBand="1"/>
      </w:tblPr>
      <w:tblGrid>
        <w:gridCol w:w="1809"/>
        <w:gridCol w:w="8647"/>
      </w:tblGrid>
      <w:tr w:rsidR="00D17A43" w:rsidRPr="003769E5" w14:paraId="17C12FE7" w14:textId="77777777" w:rsidTr="00B41BE4">
        <w:tc>
          <w:tcPr>
            <w:tcW w:w="10456" w:type="dxa"/>
            <w:gridSpan w:val="2"/>
          </w:tcPr>
          <w:p w14:paraId="44CD6C51" w14:textId="69C3BFA7" w:rsidR="00D17A43" w:rsidRPr="000946E7" w:rsidRDefault="00D17A43" w:rsidP="00B41BE4">
            <w:pPr>
              <w:rPr>
                <w:rFonts w:ascii="Arial" w:hAnsi="Arial" w:cs="Arial"/>
                <w:b/>
                <w:color w:val="7030A0"/>
                <w:sz w:val="20"/>
                <w:szCs w:val="20"/>
              </w:rPr>
            </w:pPr>
            <w:r w:rsidRPr="000946E7">
              <w:rPr>
                <w:rFonts w:ascii="Arial" w:hAnsi="Arial" w:cs="Arial"/>
                <w:b/>
                <w:color w:val="7030A0"/>
                <w:sz w:val="20"/>
                <w:szCs w:val="20"/>
              </w:rPr>
              <w:t xml:space="preserve">Competency: Exemplifies personal integrity and </w:t>
            </w:r>
            <w:r w:rsidR="00D25D9C" w:rsidRPr="000946E7">
              <w:rPr>
                <w:rFonts w:ascii="Arial" w:hAnsi="Arial" w:cs="Arial"/>
                <w:b/>
                <w:color w:val="7030A0"/>
                <w:sz w:val="20"/>
                <w:szCs w:val="20"/>
              </w:rPr>
              <w:t>self-awareness</w:t>
            </w:r>
            <w:r w:rsidRPr="000946E7">
              <w:rPr>
                <w:rFonts w:ascii="Arial" w:hAnsi="Arial" w:cs="Arial"/>
                <w:b/>
                <w:color w:val="7030A0"/>
                <w:sz w:val="20"/>
                <w:szCs w:val="20"/>
              </w:rPr>
              <w:t xml:space="preserve"> </w:t>
            </w:r>
          </w:p>
        </w:tc>
      </w:tr>
      <w:tr w:rsidR="00D17A43" w:rsidRPr="003769E5" w14:paraId="08795096" w14:textId="77777777" w:rsidTr="00B41BE4">
        <w:tc>
          <w:tcPr>
            <w:tcW w:w="1809" w:type="dxa"/>
          </w:tcPr>
          <w:p w14:paraId="6957678A" w14:textId="19825AC1" w:rsidR="00D17A43" w:rsidRPr="000946E7" w:rsidRDefault="00D17A43" w:rsidP="00B41BE4">
            <w:pPr>
              <w:rPr>
                <w:rFonts w:ascii="Arial" w:hAnsi="Arial" w:cs="Arial"/>
                <w:b/>
                <w:sz w:val="20"/>
                <w:szCs w:val="20"/>
              </w:rPr>
            </w:pPr>
            <w:r>
              <w:rPr>
                <w:rFonts w:ascii="Arial" w:hAnsi="Arial" w:cs="Arial"/>
                <w:b/>
                <w:sz w:val="20"/>
                <w:szCs w:val="20"/>
              </w:rPr>
              <w:t>Demonstrat</w:t>
            </w:r>
            <w:r w:rsidRPr="000946E7">
              <w:rPr>
                <w:rFonts w:ascii="Arial" w:hAnsi="Arial" w:cs="Arial"/>
                <w:b/>
                <w:sz w:val="20"/>
                <w:szCs w:val="20"/>
              </w:rPr>
              <w:t xml:space="preserve">es the group </w:t>
            </w:r>
            <w:r w:rsidRPr="000946E7">
              <w:rPr>
                <w:rFonts w:ascii="Arial" w:hAnsi="Arial" w:cs="Arial"/>
                <w:b/>
                <w:sz w:val="20"/>
                <w:szCs w:val="20"/>
              </w:rPr>
              <w:lastRenderedPageBreak/>
              <w:t xml:space="preserve">values, </w:t>
            </w:r>
            <w:r w:rsidR="00D25D9C" w:rsidRPr="000946E7">
              <w:rPr>
                <w:rFonts w:ascii="Arial" w:hAnsi="Arial" w:cs="Arial"/>
                <w:b/>
                <w:sz w:val="20"/>
                <w:szCs w:val="20"/>
              </w:rPr>
              <w:t>professionalism,</w:t>
            </w:r>
            <w:r w:rsidRPr="000946E7">
              <w:rPr>
                <w:rFonts w:ascii="Arial" w:hAnsi="Arial" w:cs="Arial"/>
                <w:b/>
                <w:sz w:val="20"/>
                <w:szCs w:val="20"/>
              </w:rPr>
              <w:t xml:space="preserve"> and probity </w:t>
            </w:r>
          </w:p>
        </w:tc>
        <w:tc>
          <w:tcPr>
            <w:tcW w:w="8647" w:type="dxa"/>
          </w:tcPr>
          <w:p w14:paraId="592C02EE"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lastRenderedPageBreak/>
              <w:t xml:space="preserve">Adopts a principled approach and adheres to the public sector values and Code of Conduct. Acts professionally and impartially at all times and operates within the boundaries of </w:t>
            </w:r>
            <w:r w:rsidRPr="003769E5">
              <w:rPr>
                <w:rFonts w:ascii="Arial" w:hAnsi="Arial" w:cs="Arial"/>
                <w:color w:val="4B5951"/>
                <w:sz w:val="20"/>
                <w:szCs w:val="20"/>
              </w:rPr>
              <w:lastRenderedPageBreak/>
              <w:t>organisational processes and legal and public policy constraints. Operates as an effective representative of the organisation in public and internal forums.</w:t>
            </w:r>
          </w:p>
        </w:tc>
      </w:tr>
      <w:tr w:rsidR="00D17A43" w:rsidRPr="003769E5" w14:paraId="536B0C94" w14:textId="77777777" w:rsidTr="00B41BE4">
        <w:tc>
          <w:tcPr>
            <w:tcW w:w="1809" w:type="dxa"/>
          </w:tcPr>
          <w:p w14:paraId="31154217" w14:textId="77777777" w:rsidR="00D17A43" w:rsidRPr="00A355B4" w:rsidRDefault="00D17A43" w:rsidP="00B41BE4">
            <w:pPr>
              <w:rPr>
                <w:rFonts w:ascii="Arial" w:hAnsi="Arial" w:cs="Arial"/>
                <w:b/>
                <w:sz w:val="20"/>
                <w:szCs w:val="20"/>
              </w:rPr>
            </w:pPr>
            <w:r w:rsidRPr="00A355B4">
              <w:rPr>
                <w:rFonts w:ascii="Arial" w:hAnsi="Arial" w:cs="Arial"/>
                <w:b/>
                <w:sz w:val="20"/>
                <w:szCs w:val="20"/>
              </w:rPr>
              <w:lastRenderedPageBreak/>
              <w:t xml:space="preserve">Engages with risk and shows personal courage </w:t>
            </w:r>
          </w:p>
        </w:tc>
        <w:tc>
          <w:tcPr>
            <w:tcW w:w="8647" w:type="dxa"/>
          </w:tcPr>
          <w:p w14:paraId="17953DA8" w14:textId="274F5E78"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Provides impartial and forthright advice. Challenges important issues constructively, stands by own position and </w:t>
            </w:r>
            <w:r w:rsidRPr="003769E5">
              <w:rPr>
                <w:rFonts w:ascii="Arial" w:hAnsi="Arial" w:cs="Arial"/>
                <w:color w:val="E58E19"/>
                <w:sz w:val="20"/>
                <w:szCs w:val="20"/>
              </w:rPr>
              <w:t xml:space="preserve">supports others when required. </w:t>
            </w:r>
            <w:r w:rsidRPr="003769E5">
              <w:rPr>
                <w:rFonts w:ascii="Arial" w:hAnsi="Arial" w:cs="Arial"/>
                <w:color w:val="4B5951"/>
                <w:sz w:val="20"/>
                <w:szCs w:val="20"/>
              </w:rPr>
              <w:t xml:space="preserve">Acknowledges mistakes and learns from </w:t>
            </w:r>
            <w:r w:rsidR="00D25D9C" w:rsidRPr="003769E5">
              <w:rPr>
                <w:rFonts w:ascii="Arial" w:hAnsi="Arial" w:cs="Arial"/>
                <w:color w:val="4B5951"/>
                <w:sz w:val="20"/>
                <w:szCs w:val="20"/>
              </w:rPr>
              <w:t>them and</w:t>
            </w:r>
            <w:r w:rsidRPr="003769E5">
              <w:rPr>
                <w:rFonts w:ascii="Arial" w:hAnsi="Arial" w:cs="Arial"/>
                <w:color w:val="4B5951"/>
                <w:sz w:val="20"/>
                <w:szCs w:val="20"/>
              </w:rPr>
              <w:t xml:space="preserve"> seeks guidance and advice when required.</w:t>
            </w:r>
          </w:p>
        </w:tc>
      </w:tr>
      <w:tr w:rsidR="00D17A43" w:rsidRPr="003769E5" w14:paraId="0C10D375" w14:textId="77777777" w:rsidTr="00B41BE4">
        <w:tc>
          <w:tcPr>
            <w:tcW w:w="1809" w:type="dxa"/>
          </w:tcPr>
          <w:p w14:paraId="4CCE6C98" w14:textId="77777777" w:rsidR="00D17A43" w:rsidRPr="00A355B4" w:rsidRDefault="00D17A43" w:rsidP="00B41BE4">
            <w:pPr>
              <w:rPr>
                <w:rFonts w:ascii="Arial" w:hAnsi="Arial" w:cs="Arial"/>
                <w:b/>
                <w:sz w:val="20"/>
                <w:szCs w:val="20"/>
              </w:rPr>
            </w:pPr>
            <w:r w:rsidRPr="00A355B4">
              <w:rPr>
                <w:rFonts w:ascii="Arial" w:hAnsi="Arial" w:cs="Arial"/>
                <w:b/>
                <w:sz w:val="20"/>
                <w:szCs w:val="20"/>
              </w:rPr>
              <w:t xml:space="preserve">Commits to action </w:t>
            </w:r>
          </w:p>
        </w:tc>
        <w:tc>
          <w:tcPr>
            <w:tcW w:w="8647" w:type="dxa"/>
          </w:tcPr>
          <w:p w14:paraId="2628F377"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Takes personal responsibility for meeting objectives and progressing work. Shows initiative and proactively steps in and does what is required. Commits energy and drive to see that goals are achieved.</w:t>
            </w:r>
          </w:p>
        </w:tc>
      </w:tr>
      <w:tr w:rsidR="00D17A43" w:rsidRPr="003769E5" w14:paraId="07DD5C5A" w14:textId="77777777" w:rsidTr="00B41BE4">
        <w:tc>
          <w:tcPr>
            <w:tcW w:w="1809" w:type="dxa"/>
          </w:tcPr>
          <w:p w14:paraId="7C8CDDF5" w14:textId="77777777" w:rsidR="00D17A43" w:rsidRPr="00A355B4" w:rsidRDefault="00D17A43" w:rsidP="00B41BE4">
            <w:pPr>
              <w:rPr>
                <w:rFonts w:ascii="Arial" w:hAnsi="Arial" w:cs="Arial"/>
                <w:b/>
                <w:sz w:val="20"/>
                <w:szCs w:val="20"/>
              </w:rPr>
            </w:pPr>
            <w:r w:rsidRPr="00A355B4">
              <w:rPr>
                <w:rFonts w:ascii="Arial" w:hAnsi="Arial" w:cs="Arial"/>
                <w:b/>
                <w:sz w:val="20"/>
                <w:szCs w:val="20"/>
              </w:rPr>
              <w:t xml:space="preserve">Displays resilience </w:t>
            </w:r>
          </w:p>
        </w:tc>
        <w:tc>
          <w:tcPr>
            <w:tcW w:w="8647" w:type="dxa"/>
          </w:tcPr>
          <w:p w14:paraId="432BF185"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Persists and focuses on achieving objectives even in difficult circumstances. Remains positive and responds to pressure in a controlled manner. </w:t>
            </w:r>
            <w:r w:rsidRPr="003769E5">
              <w:rPr>
                <w:rFonts w:ascii="Arial" w:hAnsi="Arial" w:cs="Arial"/>
                <w:color w:val="E58E19"/>
                <w:sz w:val="20"/>
                <w:szCs w:val="20"/>
              </w:rPr>
              <w:t xml:space="preserve">Maintains momentum and sustains effort </w:t>
            </w:r>
            <w:r w:rsidRPr="003769E5">
              <w:rPr>
                <w:rFonts w:ascii="Arial" w:hAnsi="Arial" w:cs="Arial"/>
                <w:color w:val="4B5951"/>
                <w:sz w:val="20"/>
                <w:szCs w:val="20"/>
              </w:rPr>
              <w:t>despite criticism or setbacks.</w:t>
            </w:r>
          </w:p>
        </w:tc>
      </w:tr>
      <w:tr w:rsidR="00D17A43" w:rsidRPr="003769E5" w14:paraId="349D38D9" w14:textId="77777777" w:rsidTr="00B41BE4">
        <w:tc>
          <w:tcPr>
            <w:tcW w:w="1809" w:type="dxa"/>
          </w:tcPr>
          <w:p w14:paraId="522CA4C9" w14:textId="1DA345A8" w:rsidR="00D17A43" w:rsidRPr="00A355B4" w:rsidRDefault="00D17A43" w:rsidP="00B41BE4">
            <w:pPr>
              <w:rPr>
                <w:rFonts w:ascii="Arial" w:hAnsi="Arial" w:cs="Arial"/>
                <w:b/>
                <w:sz w:val="20"/>
                <w:szCs w:val="20"/>
              </w:rPr>
            </w:pPr>
            <w:r w:rsidRPr="00A355B4">
              <w:rPr>
                <w:rFonts w:ascii="Arial" w:hAnsi="Arial" w:cs="Arial"/>
                <w:b/>
                <w:sz w:val="20"/>
                <w:szCs w:val="20"/>
              </w:rPr>
              <w:t xml:space="preserve">Demonstrates </w:t>
            </w:r>
            <w:r w:rsidR="00D25D9C" w:rsidRPr="00A355B4">
              <w:rPr>
                <w:rFonts w:ascii="Arial" w:hAnsi="Arial" w:cs="Arial"/>
                <w:b/>
                <w:sz w:val="20"/>
                <w:szCs w:val="20"/>
              </w:rPr>
              <w:t>self-awareness</w:t>
            </w:r>
            <w:r w:rsidRPr="00A355B4">
              <w:rPr>
                <w:rFonts w:ascii="Arial" w:hAnsi="Arial" w:cs="Arial"/>
                <w:b/>
                <w:sz w:val="20"/>
                <w:szCs w:val="20"/>
              </w:rPr>
              <w:t xml:space="preserve"> and a commitment to personal development </w:t>
            </w:r>
          </w:p>
        </w:tc>
        <w:tc>
          <w:tcPr>
            <w:tcW w:w="8647" w:type="dxa"/>
          </w:tcPr>
          <w:p w14:paraId="15BAA6C9" w14:textId="65BCE66D" w:rsidR="00D17A43" w:rsidRPr="003769E5" w:rsidRDefault="00D17A43" w:rsidP="00B41BE4">
            <w:pPr>
              <w:rPr>
                <w:rFonts w:ascii="Arial" w:hAnsi="Arial" w:cs="Arial"/>
                <w:sz w:val="20"/>
                <w:szCs w:val="20"/>
              </w:rPr>
            </w:pPr>
            <w:r w:rsidRPr="003769E5">
              <w:rPr>
                <w:rFonts w:ascii="Arial" w:hAnsi="Arial" w:cs="Arial"/>
                <w:color w:val="E58E19"/>
                <w:sz w:val="20"/>
                <w:szCs w:val="20"/>
              </w:rPr>
              <w:t xml:space="preserve">Critically analyses own performance </w:t>
            </w:r>
            <w:r w:rsidRPr="003769E5">
              <w:rPr>
                <w:rFonts w:ascii="Arial" w:hAnsi="Arial" w:cs="Arial"/>
                <w:color w:val="4B5951"/>
                <w:sz w:val="20"/>
                <w:szCs w:val="20"/>
              </w:rPr>
              <w:t xml:space="preserve">and seeks feedback from others. Confidently communicates strengths and acknowledges development needs. Acts on negative feedback to improve performance. Reflects on own behaviour and recognises the impact on others. Shows strong commitment to learning and </w:t>
            </w:r>
            <w:r w:rsidR="00D25D9C" w:rsidRPr="003769E5">
              <w:rPr>
                <w:rFonts w:ascii="Arial" w:hAnsi="Arial" w:cs="Arial"/>
                <w:color w:val="4B5951"/>
                <w:sz w:val="20"/>
                <w:szCs w:val="20"/>
              </w:rPr>
              <w:t>self-development and</w:t>
            </w:r>
            <w:r w:rsidRPr="003769E5">
              <w:rPr>
                <w:rFonts w:ascii="Arial" w:hAnsi="Arial" w:cs="Arial"/>
                <w:color w:val="4B5951"/>
                <w:sz w:val="20"/>
                <w:szCs w:val="20"/>
              </w:rPr>
              <w:t xml:space="preserve"> embraces challenging new opportunities.</w:t>
            </w:r>
          </w:p>
        </w:tc>
      </w:tr>
    </w:tbl>
    <w:p w14:paraId="0E9AAFC8" w14:textId="77777777" w:rsidR="00D17A43" w:rsidRDefault="00D17A43" w:rsidP="00D17A43"/>
    <w:tbl>
      <w:tblPr>
        <w:tblStyle w:val="TableGrid"/>
        <w:tblW w:w="10456" w:type="dxa"/>
        <w:tblLayout w:type="fixed"/>
        <w:tblLook w:val="04A0" w:firstRow="1" w:lastRow="0" w:firstColumn="1" w:lastColumn="0" w:noHBand="0" w:noVBand="1"/>
      </w:tblPr>
      <w:tblGrid>
        <w:gridCol w:w="1809"/>
        <w:gridCol w:w="8647"/>
      </w:tblGrid>
      <w:tr w:rsidR="00D17A43" w:rsidRPr="003769E5" w14:paraId="0B30E7FC" w14:textId="77777777" w:rsidTr="00B41BE4">
        <w:tc>
          <w:tcPr>
            <w:tcW w:w="10456" w:type="dxa"/>
            <w:gridSpan w:val="2"/>
          </w:tcPr>
          <w:p w14:paraId="5F56420D" w14:textId="77777777" w:rsidR="00D17A43" w:rsidRPr="00A355B4" w:rsidRDefault="00D17A43" w:rsidP="00B41BE4">
            <w:pPr>
              <w:rPr>
                <w:rFonts w:ascii="Arial" w:hAnsi="Arial" w:cs="Arial"/>
                <w:b/>
                <w:color w:val="7030A0"/>
                <w:sz w:val="20"/>
                <w:szCs w:val="20"/>
              </w:rPr>
            </w:pPr>
            <w:r w:rsidRPr="00A355B4">
              <w:rPr>
                <w:rFonts w:ascii="Arial" w:hAnsi="Arial" w:cs="Arial"/>
                <w:b/>
                <w:color w:val="7030A0"/>
                <w:sz w:val="20"/>
                <w:szCs w:val="20"/>
              </w:rPr>
              <w:t xml:space="preserve">Competency: Communicates and influences effectively  </w:t>
            </w:r>
          </w:p>
        </w:tc>
      </w:tr>
      <w:tr w:rsidR="00D17A43" w:rsidRPr="003769E5" w14:paraId="50E556EC" w14:textId="77777777" w:rsidTr="00B41BE4">
        <w:tc>
          <w:tcPr>
            <w:tcW w:w="1809" w:type="dxa"/>
          </w:tcPr>
          <w:p w14:paraId="6E405A4D" w14:textId="77777777" w:rsidR="00D17A43" w:rsidRPr="00726CB3" w:rsidRDefault="00D17A43" w:rsidP="00B41BE4">
            <w:pPr>
              <w:rPr>
                <w:rFonts w:ascii="Arial" w:hAnsi="Arial" w:cs="Arial"/>
                <w:b/>
                <w:sz w:val="20"/>
                <w:szCs w:val="20"/>
              </w:rPr>
            </w:pPr>
            <w:r w:rsidRPr="00726CB3">
              <w:rPr>
                <w:rFonts w:ascii="Arial" w:hAnsi="Arial" w:cs="Arial"/>
                <w:b/>
                <w:sz w:val="20"/>
                <w:szCs w:val="20"/>
              </w:rPr>
              <w:t xml:space="preserve">Communicates clearly </w:t>
            </w:r>
          </w:p>
        </w:tc>
        <w:tc>
          <w:tcPr>
            <w:tcW w:w="8647" w:type="dxa"/>
          </w:tcPr>
          <w:p w14:paraId="35D53F2C" w14:textId="54EF60B4"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Confidently presents messages in a clear, </w:t>
            </w:r>
            <w:r w:rsidR="00D25D9C" w:rsidRPr="003769E5">
              <w:rPr>
                <w:rFonts w:ascii="Arial" w:hAnsi="Arial" w:cs="Arial"/>
                <w:color w:val="4B5951"/>
                <w:sz w:val="20"/>
                <w:szCs w:val="20"/>
              </w:rPr>
              <w:t>concise,</w:t>
            </w:r>
            <w:r w:rsidRPr="003769E5">
              <w:rPr>
                <w:rFonts w:ascii="Arial" w:hAnsi="Arial" w:cs="Arial"/>
                <w:color w:val="4B5951"/>
                <w:sz w:val="20"/>
                <w:szCs w:val="20"/>
              </w:rPr>
              <w:t xml:space="preserve"> and articulate manner. </w:t>
            </w:r>
            <w:r w:rsidRPr="003769E5">
              <w:rPr>
                <w:rFonts w:ascii="Arial" w:hAnsi="Arial" w:cs="Arial"/>
                <w:color w:val="E58E19"/>
                <w:sz w:val="20"/>
                <w:szCs w:val="20"/>
              </w:rPr>
              <w:t xml:space="preserve">Translates information for others, </w:t>
            </w:r>
            <w:r w:rsidRPr="003769E5">
              <w:rPr>
                <w:rFonts w:ascii="Arial" w:hAnsi="Arial" w:cs="Arial"/>
                <w:color w:val="4B5951"/>
                <w:sz w:val="20"/>
                <w:szCs w:val="20"/>
              </w:rPr>
              <w:t>focusing on key points and using appropriate, unambiguous language. Selects the most appropriate medium for conveying information and structures written and oral communication to ensure clarity.</w:t>
            </w:r>
          </w:p>
        </w:tc>
      </w:tr>
      <w:tr w:rsidR="00D17A43" w:rsidRPr="003769E5" w14:paraId="3F2E8166" w14:textId="77777777" w:rsidTr="00B41BE4">
        <w:tc>
          <w:tcPr>
            <w:tcW w:w="1809" w:type="dxa"/>
          </w:tcPr>
          <w:p w14:paraId="094470B5" w14:textId="51B25E7B" w:rsidR="00D17A43" w:rsidRPr="00A355B4" w:rsidRDefault="00D17A43" w:rsidP="00B41BE4">
            <w:pPr>
              <w:rPr>
                <w:rFonts w:ascii="Arial" w:hAnsi="Arial" w:cs="Arial"/>
                <w:b/>
                <w:sz w:val="20"/>
                <w:szCs w:val="20"/>
              </w:rPr>
            </w:pPr>
            <w:r w:rsidRPr="00A355B4">
              <w:rPr>
                <w:rFonts w:ascii="Arial" w:hAnsi="Arial" w:cs="Arial"/>
                <w:b/>
                <w:sz w:val="20"/>
                <w:szCs w:val="20"/>
              </w:rPr>
              <w:t xml:space="preserve">Listens, </w:t>
            </w:r>
            <w:r w:rsidR="00D25D9C" w:rsidRPr="00A355B4">
              <w:rPr>
                <w:rFonts w:ascii="Arial" w:hAnsi="Arial" w:cs="Arial"/>
                <w:b/>
                <w:sz w:val="20"/>
                <w:szCs w:val="20"/>
              </w:rPr>
              <w:t>understands,</w:t>
            </w:r>
            <w:r w:rsidRPr="00A355B4">
              <w:rPr>
                <w:rFonts w:ascii="Arial" w:hAnsi="Arial" w:cs="Arial"/>
                <w:b/>
                <w:sz w:val="20"/>
                <w:szCs w:val="20"/>
              </w:rPr>
              <w:t xml:space="preserve"> and adapts to audience </w:t>
            </w:r>
          </w:p>
        </w:tc>
        <w:tc>
          <w:tcPr>
            <w:tcW w:w="8647" w:type="dxa"/>
          </w:tcPr>
          <w:p w14:paraId="21A4827C" w14:textId="77777777"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Seeks to understand the audience and tailors communication style and message accordingly. Listens carefully to others and checks to ensure their views have been understood. </w:t>
            </w:r>
            <w:r w:rsidRPr="003769E5">
              <w:rPr>
                <w:rFonts w:ascii="Arial" w:hAnsi="Arial" w:cs="Arial"/>
                <w:b/>
                <w:bCs/>
                <w:color w:val="4B5951"/>
                <w:sz w:val="20"/>
                <w:szCs w:val="20"/>
              </w:rPr>
              <w:t xml:space="preserve">Anticipates reactions and is prepared to respond. </w:t>
            </w:r>
            <w:r w:rsidRPr="003769E5">
              <w:rPr>
                <w:rFonts w:ascii="Arial" w:hAnsi="Arial" w:cs="Arial"/>
                <w:color w:val="4B5951"/>
                <w:sz w:val="20"/>
                <w:szCs w:val="20"/>
              </w:rPr>
              <w:t>Checks own understanding of others’ comments and does not allow misunderstandings to linger.</w:t>
            </w:r>
          </w:p>
        </w:tc>
      </w:tr>
      <w:tr w:rsidR="00D17A43" w:rsidRPr="003769E5" w14:paraId="1307C554" w14:textId="77777777" w:rsidTr="00B41BE4">
        <w:tc>
          <w:tcPr>
            <w:tcW w:w="1809" w:type="dxa"/>
          </w:tcPr>
          <w:p w14:paraId="7627024A" w14:textId="77777777" w:rsidR="00D17A43" w:rsidRPr="00A355B4" w:rsidRDefault="00D17A43" w:rsidP="00B41BE4">
            <w:pPr>
              <w:rPr>
                <w:rFonts w:ascii="Arial" w:hAnsi="Arial" w:cs="Arial"/>
                <w:b/>
                <w:sz w:val="20"/>
                <w:szCs w:val="20"/>
              </w:rPr>
            </w:pPr>
            <w:r w:rsidRPr="00A355B4">
              <w:rPr>
                <w:rFonts w:ascii="Arial" w:hAnsi="Arial" w:cs="Arial"/>
                <w:b/>
                <w:sz w:val="20"/>
                <w:szCs w:val="20"/>
              </w:rPr>
              <w:t xml:space="preserve">Negotiates persuasively </w:t>
            </w:r>
          </w:p>
        </w:tc>
        <w:tc>
          <w:tcPr>
            <w:tcW w:w="8647" w:type="dxa"/>
          </w:tcPr>
          <w:p w14:paraId="518FC1B9" w14:textId="3C2933D7" w:rsidR="00D17A43" w:rsidRPr="003769E5" w:rsidRDefault="00D17A43" w:rsidP="00B41BE4">
            <w:pPr>
              <w:rPr>
                <w:rFonts w:ascii="Arial" w:hAnsi="Arial" w:cs="Arial"/>
                <w:sz w:val="20"/>
                <w:szCs w:val="20"/>
              </w:rPr>
            </w:pPr>
            <w:r w:rsidRPr="003769E5">
              <w:rPr>
                <w:rFonts w:ascii="Arial" w:hAnsi="Arial" w:cs="Arial"/>
                <w:color w:val="4B5951"/>
                <w:sz w:val="20"/>
                <w:szCs w:val="20"/>
              </w:rPr>
              <w:t xml:space="preserve">Approaches negotiations with a strong grasp of the key issues, having prepared well in advance. Understands the desired objectives and associated strengths and weaknesses. Anticipates the position of the other </w:t>
            </w:r>
            <w:r w:rsidR="00D25D9C" w:rsidRPr="003769E5">
              <w:rPr>
                <w:rFonts w:ascii="Arial" w:hAnsi="Arial" w:cs="Arial"/>
                <w:color w:val="4B5951"/>
                <w:sz w:val="20"/>
                <w:szCs w:val="20"/>
              </w:rPr>
              <w:t>party and</w:t>
            </w:r>
            <w:r w:rsidRPr="003769E5">
              <w:rPr>
                <w:rFonts w:ascii="Arial" w:hAnsi="Arial" w:cs="Arial"/>
                <w:color w:val="4B5951"/>
                <w:sz w:val="20"/>
                <w:szCs w:val="20"/>
              </w:rPr>
              <w:t xml:space="preserve"> </w:t>
            </w:r>
            <w:r w:rsidRPr="003769E5">
              <w:rPr>
                <w:rFonts w:ascii="Arial" w:hAnsi="Arial" w:cs="Arial"/>
                <w:color w:val="E58E19"/>
                <w:sz w:val="20"/>
                <w:szCs w:val="20"/>
              </w:rPr>
              <w:t xml:space="preserve">adapts approach accordingly. </w:t>
            </w:r>
            <w:r w:rsidRPr="003769E5">
              <w:rPr>
                <w:rFonts w:ascii="Arial" w:hAnsi="Arial" w:cs="Arial"/>
                <w:color w:val="4B5951"/>
                <w:sz w:val="20"/>
                <w:szCs w:val="20"/>
              </w:rPr>
              <w:t xml:space="preserve">Encourages the support of relevant stakeholders. </w:t>
            </w:r>
            <w:r w:rsidRPr="003769E5">
              <w:rPr>
                <w:rFonts w:ascii="Arial" w:hAnsi="Arial" w:cs="Arial"/>
                <w:b/>
                <w:bCs/>
                <w:color w:val="4B5951"/>
                <w:sz w:val="20"/>
                <w:szCs w:val="20"/>
              </w:rPr>
              <w:t xml:space="preserve">Encourages debate and identifies common ground </w:t>
            </w:r>
            <w:r w:rsidRPr="003769E5">
              <w:rPr>
                <w:rFonts w:ascii="Arial" w:hAnsi="Arial" w:cs="Arial"/>
                <w:color w:val="4B5951"/>
                <w:sz w:val="20"/>
                <w:szCs w:val="20"/>
              </w:rPr>
              <w:t>to facilitate agreement and acceptance of mutually beneficial solutions.</w:t>
            </w:r>
          </w:p>
        </w:tc>
      </w:tr>
    </w:tbl>
    <w:p w14:paraId="2C29E94E" w14:textId="77777777" w:rsidR="00D17A43" w:rsidRPr="00490C8E" w:rsidRDefault="00D17A43" w:rsidP="00D17A43">
      <w:pPr>
        <w:spacing w:after="0"/>
        <w:rPr>
          <w:rFonts w:ascii="Arial" w:hAnsi="Arial" w:cs="Arial"/>
          <w:sz w:val="20"/>
          <w:szCs w:val="20"/>
        </w:rPr>
      </w:pPr>
    </w:p>
    <w:p w14:paraId="274D84D0" w14:textId="77777777" w:rsidR="00D17A43" w:rsidRPr="00490C8E" w:rsidRDefault="00D17A43" w:rsidP="001938EA">
      <w:pPr>
        <w:spacing w:after="0"/>
        <w:rPr>
          <w:rFonts w:ascii="Arial" w:hAnsi="Arial" w:cs="Arial"/>
          <w:sz w:val="20"/>
          <w:szCs w:val="20"/>
        </w:rPr>
      </w:pPr>
    </w:p>
    <w:sectPr w:rsidR="00D17A43" w:rsidRPr="00490C8E" w:rsidSect="00973E3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9D89" w14:textId="77777777" w:rsidR="00B540CC" w:rsidRDefault="00B540CC" w:rsidP="00E07F71">
      <w:pPr>
        <w:spacing w:after="0" w:line="240" w:lineRule="auto"/>
      </w:pPr>
      <w:r>
        <w:separator/>
      </w:r>
    </w:p>
  </w:endnote>
  <w:endnote w:type="continuationSeparator" w:id="0">
    <w:p w14:paraId="0B428CEB" w14:textId="77777777" w:rsidR="00B540CC" w:rsidRDefault="00B540CC" w:rsidP="00E0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LBCA D+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B29BF" w14:textId="77777777" w:rsidR="00B540CC" w:rsidRDefault="00B540CC" w:rsidP="00E07F71">
      <w:pPr>
        <w:spacing w:after="0" w:line="240" w:lineRule="auto"/>
      </w:pPr>
      <w:r>
        <w:separator/>
      </w:r>
    </w:p>
  </w:footnote>
  <w:footnote w:type="continuationSeparator" w:id="0">
    <w:p w14:paraId="2A3354B7" w14:textId="77777777" w:rsidR="00B540CC" w:rsidRDefault="00B540CC" w:rsidP="00E0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344A" w14:textId="77777777" w:rsidR="00562C6A" w:rsidRDefault="00562C6A">
    <w:pPr>
      <w:pStyle w:val="Header"/>
    </w:pPr>
    <w:r w:rsidRPr="00E07F71">
      <w:rPr>
        <w:noProof/>
        <w:lang w:eastAsia="en-GB"/>
      </w:rPr>
      <w:drawing>
        <wp:inline distT="0" distB="0" distL="0" distR="0" wp14:anchorId="52EAFAE9" wp14:editId="1BA88B9F">
          <wp:extent cx="700410" cy="646981"/>
          <wp:effectExtent l="19050" t="0" r="4440" b="0"/>
          <wp:docPr id="3" name="Picture 1" descr="I:\Personnel\HR Database - Northgate (Employee Intranet)\Info sent to Northgate\Big Life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onnel\HR Database - Northgate (Employee Intranet)\Info sent to Northgate\Big Life group Logo.jpg"/>
                  <pic:cNvPicPr>
                    <a:picLocks noChangeAspect="1" noChangeArrowheads="1"/>
                  </pic:cNvPicPr>
                </pic:nvPicPr>
                <pic:blipFill>
                  <a:blip r:embed="rId1" cstate="print"/>
                  <a:srcRect/>
                  <a:stretch>
                    <a:fillRect/>
                  </a:stretch>
                </pic:blipFill>
                <pic:spPr bwMode="auto">
                  <a:xfrm>
                    <a:off x="0" y="0"/>
                    <a:ext cx="703023" cy="649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72E"/>
    <w:multiLevelType w:val="hybridMultilevel"/>
    <w:tmpl w:val="DE74C0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868B6"/>
    <w:multiLevelType w:val="hybridMultilevel"/>
    <w:tmpl w:val="B6960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580AFD"/>
    <w:multiLevelType w:val="hybridMultilevel"/>
    <w:tmpl w:val="77E07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D7F81"/>
    <w:multiLevelType w:val="hybridMultilevel"/>
    <w:tmpl w:val="8306FA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4032C"/>
    <w:multiLevelType w:val="hybridMultilevel"/>
    <w:tmpl w:val="D070F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8117A2"/>
    <w:multiLevelType w:val="hybridMultilevel"/>
    <w:tmpl w:val="8CF634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E2505E"/>
    <w:multiLevelType w:val="hybridMultilevel"/>
    <w:tmpl w:val="30CC50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7457DD"/>
    <w:multiLevelType w:val="hybridMultilevel"/>
    <w:tmpl w:val="083AEF6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E03413"/>
    <w:multiLevelType w:val="hybridMultilevel"/>
    <w:tmpl w:val="D652C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2641845">
    <w:abstractNumId w:val="8"/>
  </w:num>
  <w:num w:numId="2" w16cid:durableId="1419407279">
    <w:abstractNumId w:val="4"/>
  </w:num>
  <w:num w:numId="3" w16cid:durableId="87427270">
    <w:abstractNumId w:val="6"/>
  </w:num>
  <w:num w:numId="4" w16cid:durableId="152724044">
    <w:abstractNumId w:val="0"/>
  </w:num>
  <w:num w:numId="5" w16cid:durableId="1572151395">
    <w:abstractNumId w:val="7"/>
  </w:num>
  <w:num w:numId="6" w16cid:durableId="1346129530">
    <w:abstractNumId w:val="3"/>
  </w:num>
  <w:num w:numId="7" w16cid:durableId="506480448">
    <w:abstractNumId w:val="2"/>
  </w:num>
  <w:num w:numId="8" w16cid:durableId="1522862597">
    <w:abstractNumId w:val="5"/>
  </w:num>
  <w:num w:numId="9" w16cid:durableId="208340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B7"/>
    <w:rsid w:val="00000262"/>
    <w:rsid w:val="00007B83"/>
    <w:rsid w:val="00016CF7"/>
    <w:rsid w:val="00017334"/>
    <w:rsid w:val="00023828"/>
    <w:rsid w:val="00024A19"/>
    <w:rsid w:val="000345FE"/>
    <w:rsid w:val="00037698"/>
    <w:rsid w:val="00047879"/>
    <w:rsid w:val="0005460F"/>
    <w:rsid w:val="00057118"/>
    <w:rsid w:val="000604B1"/>
    <w:rsid w:val="000634AC"/>
    <w:rsid w:val="000647A0"/>
    <w:rsid w:val="00080A02"/>
    <w:rsid w:val="00084AF9"/>
    <w:rsid w:val="00095009"/>
    <w:rsid w:val="000A7A0B"/>
    <w:rsid w:val="000B52EC"/>
    <w:rsid w:val="000C154D"/>
    <w:rsid w:val="000C28DA"/>
    <w:rsid w:val="000C5042"/>
    <w:rsid w:val="000C6616"/>
    <w:rsid w:val="000D05DC"/>
    <w:rsid w:val="000F07A0"/>
    <w:rsid w:val="000F56B8"/>
    <w:rsid w:val="00104B17"/>
    <w:rsid w:val="00104F21"/>
    <w:rsid w:val="00110B4A"/>
    <w:rsid w:val="00112437"/>
    <w:rsid w:val="001131A9"/>
    <w:rsid w:val="00114478"/>
    <w:rsid w:val="00114D25"/>
    <w:rsid w:val="00117317"/>
    <w:rsid w:val="00120B6A"/>
    <w:rsid w:val="00121754"/>
    <w:rsid w:val="00122B5A"/>
    <w:rsid w:val="00154989"/>
    <w:rsid w:val="001615C0"/>
    <w:rsid w:val="00162B4F"/>
    <w:rsid w:val="00173EB5"/>
    <w:rsid w:val="00192E00"/>
    <w:rsid w:val="001938EA"/>
    <w:rsid w:val="00196028"/>
    <w:rsid w:val="001B089E"/>
    <w:rsid w:val="001D36D6"/>
    <w:rsid w:val="001D5B52"/>
    <w:rsid w:val="001E1F87"/>
    <w:rsid w:val="001E6CFD"/>
    <w:rsid w:val="00206375"/>
    <w:rsid w:val="00217736"/>
    <w:rsid w:val="002220DA"/>
    <w:rsid w:val="0023336C"/>
    <w:rsid w:val="002446E9"/>
    <w:rsid w:val="0024726A"/>
    <w:rsid w:val="00253F80"/>
    <w:rsid w:val="00255CB6"/>
    <w:rsid w:val="00263DA1"/>
    <w:rsid w:val="00272221"/>
    <w:rsid w:val="00275AFA"/>
    <w:rsid w:val="00287539"/>
    <w:rsid w:val="002B3551"/>
    <w:rsid w:val="002C0FBF"/>
    <w:rsid w:val="002C5208"/>
    <w:rsid w:val="002D5CBA"/>
    <w:rsid w:val="002D6196"/>
    <w:rsid w:val="002E160C"/>
    <w:rsid w:val="002E67A0"/>
    <w:rsid w:val="002E7326"/>
    <w:rsid w:val="00303EAD"/>
    <w:rsid w:val="00316073"/>
    <w:rsid w:val="00320B0E"/>
    <w:rsid w:val="003369DA"/>
    <w:rsid w:val="003450DA"/>
    <w:rsid w:val="00350154"/>
    <w:rsid w:val="00356849"/>
    <w:rsid w:val="0036007D"/>
    <w:rsid w:val="003636AF"/>
    <w:rsid w:val="00391BF4"/>
    <w:rsid w:val="003949D6"/>
    <w:rsid w:val="003B0AB7"/>
    <w:rsid w:val="003B2633"/>
    <w:rsid w:val="003C53E9"/>
    <w:rsid w:val="003E132B"/>
    <w:rsid w:val="003E1F60"/>
    <w:rsid w:val="003E4AF5"/>
    <w:rsid w:val="003E623F"/>
    <w:rsid w:val="003F5D08"/>
    <w:rsid w:val="00406C26"/>
    <w:rsid w:val="00414827"/>
    <w:rsid w:val="00420555"/>
    <w:rsid w:val="00442F5E"/>
    <w:rsid w:val="004438A9"/>
    <w:rsid w:val="004471E7"/>
    <w:rsid w:val="00465B5A"/>
    <w:rsid w:val="00475D8F"/>
    <w:rsid w:val="00494416"/>
    <w:rsid w:val="004B6C55"/>
    <w:rsid w:val="004C303A"/>
    <w:rsid w:val="004C4F33"/>
    <w:rsid w:val="004C5A57"/>
    <w:rsid w:val="004D02BB"/>
    <w:rsid w:val="004E2B7D"/>
    <w:rsid w:val="004E32FA"/>
    <w:rsid w:val="004F7491"/>
    <w:rsid w:val="00512DCD"/>
    <w:rsid w:val="0053570A"/>
    <w:rsid w:val="005359DA"/>
    <w:rsid w:val="005462D1"/>
    <w:rsid w:val="00561133"/>
    <w:rsid w:val="00562C6A"/>
    <w:rsid w:val="00566AF3"/>
    <w:rsid w:val="0057546C"/>
    <w:rsid w:val="00576BB9"/>
    <w:rsid w:val="0058013B"/>
    <w:rsid w:val="005812E9"/>
    <w:rsid w:val="00590820"/>
    <w:rsid w:val="00595130"/>
    <w:rsid w:val="0059790B"/>
    <w:rsid w:val="005B187A"/>
    <w:rsid w:val="005B41E6"/>
    <w:rsid w:val="005C4449"/>
    <w:rsid w:val="005D0BED"/>
    <w:rsid w:val="005D3988"/>
    <w:rsid w:val="005D3BC8"/>
    <w:rsid w:val="005D4C6B"/>
    <w:rsid w:val="005E45A6"/>
    <w:rsid w:val="005F1AB7"/>
    <w:rsid w:val="005F24DE"/>
    <w:rsid w:val="005F3731"/>
    <w:rsid w:val="005F373E"/>
    <w:rsid w:val="005F4567"/>
    <w:rsid w:val="006007B7"/>
    <w:rsid w:val="00600B99"/>
    <w:rsid w:val="00605E0C"/>
    <w:rsid w:val="00612C03"/>
    <w:rsid w:val="00635F3F"/>
    <w:rsid w:val="006435FD"/>
    <w:rsid w:val="00646094"/>
    <w:rsid w:val="00650450"/>
    <w:rsid w:val="00652D6B"/>
    <w:rsid w:val="00654DD5"/>
    <w:rsid w:val="00655CFF"/>
    <w:rsid w:val="0065769F"/>
    <w:rsid w:val="00672263"/>
    <w:rsid w:val="006751EF"/>
    <w:rsid w:val="006759CB"/>
    <w:rsid w:val="0067635A"/>
    <w:rsid w:val="00680221"/>
    <w:rsid w:val="006908A1"/>
    <w:rsid w:val="00696F28"/>
    <w:rsid w:val="006A57B0"/>
    <w:rsid w:val="006B09AF"/>
    <w:rsid w:val="006B269D"/>
    <w:rsid w:val="006B5621"/>
    <w:rsid w:val="006C62CC"/>
    <w:rsid w:val="006C65B2"/>
    <w:rsid w:val="006D4F92"/>
    <w:rsid w:val="006D51C4"/>
    <w:rsid w:val="006D67A8"/>
    <w:rsid w:val="006E10C2"/>
    <w:rsid w:val="006E2425"/>
    <w:rsid w:val="006E4F16"/>
    <w:rsid w:val="006F26AA"/>
    <w:rsid w:val="006F72D2"/>
    <w:rsid w:val="006F7322"/>
    <w:rsid w:val="00701C01"/>
    <w:rsid w:val="00714F25"/>
    <w:rsid w:val="00715E89"/>
    <w:rsid w:val="007264E7"/>
    <w:rsid w:val="00726DB1"/>
    <w:rsid w:val="00730853"/>
    <w:rsid w:val="007327FD"/>
    <w:rsid w:val="007342E0"/>
    <w:rsid w:val="00750B93"/>
    <w:rsid w:val="00755B8A"/>
    <w:rsid w:val="007565CE"/>
    <w:rsid w:val="00766FAB"/>
    <w:rsid w:val="0077246B"/>
    <w:rsid w:val="00773D7B"/>
    <w:rsid w:val="00774517"/>
    <w:rsid w:val="00786ED8"/>
    <w:rsid w:val="00795614"/>
    <w:rsid w:val="007A2EB5"/>
    <w:rsid w:val="007A47BF"/>
    <w:rsid w:val="007B5A0A"/>
    <w:rsid w:val="007B7025"/>
    <w:rsid w:val="007B7993"/>
    <w:rsid w:val="007C55FF"/>
    <w:rsid w:val="007C575D"/>
    <w:rsid w:val="007D27A4"/>
    <w:rsid w:val="007D2F70"/>
    <w:rsid w:val="007D657E"/>
    <w:rsid w:val="007E411F"/>
    <w:rsid w:val="007E55CA"/>
    <w:rsid w:val="007F767B"/>
    <w:rsid w:val="008022E5"/>
    <w:rsid w:val="008035C2"/>
    <w:rsid w:val="008045F4"/>
    <w:rsid w:val="00810497"/>
    <w:rsid w:val="00810D9C"/>
    <w:rsid w:val="008156D8"/>
    <w:rsid w:val="0082784B"/>
    <w:rsid w:val="00844055"/>
    <w:rsid w:val="008460D4"/>
    <w:rsid w:val="008503EF"/>
    <w:rsid w:val="00851E1A"/>
    <w:rsid w:val="008557ED"/>
    <w:rsid w:val="00871368"/>
    <w:rsid w:val="00886539"/>
    <w:rsid w:val="00894874"/>
    <w:rsid w:val="008A17D0"/>
    <w:rsid w:val="008A7FC4"/>
    <w:rsid w:val="008B1F22"/>
    <w:rsid w:val="008B6CAD"/>
    <w:rsid w:val="008C2B06"/>
    <w:rsid w:val="008F2D1E"/>
    <w:rsid w:val="009137A0"/>
    <w:rsid w:val="00914D08"/>
    <w:rsid w:val="0092290A"/>
    <w:rsid w:val="00933FAD"/>
    <w:rsid w:val="00955C8A"/>
    <w:rsid w:val="0096062D"/>
    <w:rsid w:val="009722B1"/>
    <w:rsid w:val="00973E3D"/>
    <w:rsid w:val="00975BCA"/>
    <w:rsid w:val="00984727"/>
    <w:rsid w:val="00984EC2"/>
    <w:rsid w:val="00985395"/>
    <w:rsid w:val="00987F92"/>
    <w:rsid w:val="00992D6F"/>
    <w:rsid w:val="00995C0D"/>
    <w:rsid w:val="009B1BB7"/>
    <w:rsid w:val="009D2A57"/>
    <w:rsid w:val="009D581F"/>
    <w:rsid w:val="009D72CC"/>
    <w:rsid w:val="009D7DC6"/>
    <w:rsid w:val="009E5954"/>
    <w:rsid w:val="009F4277"/>
    <w:rsid w:val="00A02B5B"/>
    <w:rsid w:val="00A0375D"/>
    <w:rsid w:val="00A0437F"/>
    <w:rsid w:val="00A04D59"/>
    <w:rsid w:val="00A10E03"/>
    <w:rsid w:val="00A27486"/>
    <w:rsid w:val="00A3662C"/>
    <w:rsid w:val="00A416A6"/>
    <w:rsid w:val="00A56082"/>
    <w:rsid w:val="00A605AF"/>
    <w:rsid w:val="00A72654"/>
    <w:rsid w:val="00A77208"/>
    <w:rsid w:val="00A80B1F"/>
    <w:rsid w:val="00A84852"/>
    <w:rsid w:val="00A8734B"/>
    <w:rsid w:val="00AA335D"/>
    <w:rsid w:val="00AA6677"/>
    <w:rsid w:val="00AB30CA"/>
    <w:rsid w:val="00AB7B7F"/>
    <w:rsid w:val="00B0795B"/>
    <w:rsid w:val="00B1077C"/>
    <w:rsid w:val="00B13B10"/>
    <w:rsid w:val="00B323AB"/>
    <w:rsid w:val="00B4144C"/>
    <w:rsid w:val="00B514A1"/>
    <w:rsid w:val="00B540CC"/>
    <w:rsid w:val="00B609DD"/>
    <w:rsid w:val="00B74918"/>
    <w:rsid w:val="00B81AC9"/>
    <w:rsid w:val="00B91A67"/>
    <w:rsid w:val="00B973A5"/>
    <w:rsid w:val="00B9740B"/>
    <w:rsid w:val="00BA111C"/>
    <w:rsid w:val="00BC2049"/>
    <w:rsid w:val="00BD1170"/>
    <w:rsid w:val="00BD1C70"/>
    <w:rsid w:val="00BD49FC"/>
    <w:rsid w:val="00BD6086"/>
    <w:rsid w:val="00BD6E44"/>
    <w:rsid w:val="00BE7AAA"/>
    <w:rsid w:val="00BF605E"/>
    <w:rsid w:val="00BF6235"/>
    <w:rsid w:val="00BF6E1E"/>
    <w:rsid w:val="00C04EB1"/>
    <w:rsid w:val="00C119BB"/>
    <w:rsid w:val="00C13033"/>
    <w:rsid w:val="00C1332A"/>
    <w:rsid w:val="00C17B70"/>
    <w:rsid w:val="00C17F57"/>
    <w:rsid w:val="00C23C4E"/>
    <w:rsid w:val="00C3141B"/>
    <w:rsid w:val="00C339EC"/>
    <w:rsid w:val="00C33FEF"/>
    <w:rsid w:val="00C35407"/>
    <w:rsid w:val="00C369F7"/>
    <w:rsid w:val="00C429C1"/>
    <w:rsid w:val="00C44EE3"/>
    <w:rsid w:val="00C4633C"/>
    <w:rsid w:val="00C47983"/>
    <w:rsid w:val="00C66C5F"/>
    <w:rsid w:val="00C82040"/>
    <w:rsid w:val="00C82500"/>
    <w:rsid w:val="00C9089B"/>
    <w:rsid w:val="00C94563"/>
    <w:rsid w:val="00CA556F"/>
    <w:rsid w:val="00CA7C5E"/>
    <w:rsid w:val="00CB0F2B"/>
    <w:rsid w:val="00CC4F26"/>
    <w:rsid w:val="00CC72B4"/>
    <w:rsid w:val="00CE003E"/>
    <w:rsid w:val="00CE0D6E"/>
    <w:rsid w:val="00CE6BB3"/>
    <w:rsid w:val="00CF0C93"/>
    <w:rsid w:val="00CF0FE5"/>
    <w:rsid w:val="00CF62FB"/>
    <w:rsid w:val="00D17A43"/>
    <w:rsid w:val="00D21AC9"/>
    <w:rsid w:val="00D25D9C"/>
    <w:rsid w:val="00D30679"/>
    <w:rsid w:val="00D33261"/>
    <w:rsid w:val="00D4169A"/>
    <w:rsid w:val="00D41D49"/>
    <w:rsid w:val="00D459DA"/>
    <w:rsid w:val="00D61746"/>
    <w:rsid w:val="00D63974"/>
    <w:rsid w:val="00D8013A"/>
    <w:rsid w:val="00D97D42"/>
    <w:rsid w:val="00DA7EA7"/>
    <w:rsid w:val="00DB11E6"/>
    <w:rsid w:val="00DC2BDB"/>
    <w:rsid w:val="00DC7149"/>
    <w:rsid w:val="00DF059A"/>
    <w:rsid w:val="00DF551E"/>
    <w:rsid w:val="00E07F71"/>
    <w:rsid w:val="00E1046B"/>
    <w:rsid w:val="00E1450D"/>
    <w:rsid w:val="00E20D08"/>
    <w:rsid w:val="00E22BD9"/>
    <w:rsid w:val="00E527FD"/>
    <w:rsid w:val="00E54F86"/>
    <w:rsid w:val="00E63436"/>
    <w:rsid w:val="00E75CFF"/>
    <w:rsid w:val="00E778C9"/>
    <w:rsid w:val="00E80817"/>
    <w:rsid w:val="00E814C7"/>
    <w:rsid w:val="00E916D8"/>
    <w:rsid w:val="00E9462F"/>
    <w:rsid w:val="00E95E28"/>
    <w:rsid w:val="00EC419E"/>
    <w:rsid w:val="00ED0593"/>
    <w:rsid w:val="00ED133E"/>
    <w:rsid w:val="00ED7AAF"/>
    <w:rsid w:val="00EF218A"/>
    <w:rsid w:val="00F05EE9"/>
    <w:rsid w:val="00F142BF"/>
    <w:rsid w:val="00F24C7B"/>
    <w:rsid w:val="00F24D30"/>
    <w:rsid w:val="00F34E0E"/>
    <w:rsid w:val="00F41D8A"/>
    <w:rsid w:val="00F447BC"/>
    <w:rsid w:val="00F47D6D"/>
    <w:rsid w:val="00F87F8B"/>
    <w:rsid w:val="00F87FFB"/>
    <w:rsid w:val="00FB1871"/>
    <w:rsid w:val="00FB37FC"/>
    <w:rsid w:val="00FD318E"/>
    <w:rsid w:val="00FD7EDB"/>
    <w:rsid w:val="00FE03B2"/>
    <w:rsid w:val="00FE4392"/>
    <w:rsid w:val="00FE52C8"/>
    <w:rsid w:val="00FF044A"/>
    <w:rsid w:val="00FF1355"/>
    <w:rsid w:val="00FF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4616"/>
  <w15:docId w15:val="{56FD10E2-CE76-486E-9227-52A116D2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90A"/>
    <w:pPr>
      <w:ind w:left="720"/>
      <w:contextualSpacing/>
    </w:pPr>
  </w:style>
  <w:style w:type="paragraph" w:styleId="Header">
    <w:name w:val="header"/>
    <w:basedOn w:val="Normal"/>
    <w:link w:val="HeaderChar"/>
    <w:uiPriority w:val="99"/>
    <w:semiHidden/>
    <w:unhideWhenUsed/>
    <w:rsid w:val="00E07F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7F71"/>
  </w:style>
  <w:style w:type="paragraph" w:styleId="Footer">
    <w:name w:val="footer"/>
    <w:basedOn w:val="Normal"/>
    <w:link w:val="FooterChar"/>
    <w:uiPriority w:val="99"/>
    <w:semiHidden/>
    <w:unhideWhenUsed/>
    <w:rsid w:val="00E07F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F71"/>
  </w:style>
  <w:style w:type="paragraph" w:customStyle="1" w:styleId="Default">
    <w:name w:val="Default"/>
    <w:rsid w:val="008B6CAD"/>
    <w:pPr>
      <w:widowControl w:val="0"/>
      <w:autoSpaceDE w:val="0"/>
      <w:autoSpaceDN w:val="0"/>
      <w:adjustRightInd w:val="0"/>
      <w:spacing w:after="0" w:line="240" w:lineRule="auto"/>
    </w:pPr>
    <w:rPr>
      <w:rFonts w:ascii="DLBCA D+ Helvetica" w:eastAsiaTheme="minorEastAsia" w:hAnsi="DLBCA D+ Helvetica" w:cs="DLBCA D+ Helvetica"/>
      <w:color w:val="000000"/>
      <w:sz w:val="24"/>
      <w:szCs w:val="24"/>
      <w:lang w:eastAsia="en-GB"/>
    </w:rPr>
  </w:style>
  <w:style w:type="paragraph" w:styleId="Revision">
    <w:name w:val="Revision"/>
    <w:hidden/>
    <w:uiPriority w:val="99"/>
    <w:semiHidden/>
    <w:rsid w:val="00B609DD"/>
    <w:pPr>
      <w:spacing w:after="0" w:line="240" w:lineRule="auto"/>
    </w:pPr>
  </w:style>
  <w:style w:type="character" w:styleId="CommentReference">
    <w:name w:val="annotation reference"/>
    <w:basedOn w:val="DefaultParagraphFont"/>
    <w:uiPriority w:val="99"/>
    <w:semiHidden/>
    <w:unhideWhenUsed/>
    <w:rsid w:val="001131A9"/>
    <w:rPr>
      <w:sz w:val="16"/>
      <w:szCs w:val="16"/>
    </w:rPr>
  </w:style>
  <w:style w:type="paragraph" w:styleId="CommentText">
    <w:name w:val="annotation text"/>
    <w:basedOn w:val="Normal"/>
    <w:link w:val="CommentTextChar"/>
    <w:uiPriority w:val="99"/>
    <w:unhideWhenUsed/>
    <w:rsid w:val="001131A9"/>
    <w:pPr>
      <w:spacing w:line="240" w:lineRule="auto"/>
    </w:pPr>
    <w:rPr>
      <w:sz w:val="20"/>
      <w:szCs w:val="20"/>
    </w:rPr>
  </w:style>
  <w:style w:type="character" w:customStyle="1" w:styleId="CommentTextChar">
    <w:name w:val="Comment Text Char"/>
    <w:basedOn w:val="DefaultParagraphFont"/>
    <w:link w:val="CommentText"/>
    <w:uiPriority w:val="99"/>
    <w:rsid w:val="001131A9"/>
    <w:rPr>
      <w:sz w:val="20"/>
      <w:szCs w:val="20"/>
    </w:rPr>
  </w:style>
  <w:style w:type="paragraph" w:styleId="CommentSubject">
    <w:name w:val="annotation subject"/>
    <w:basedOn w:val="CommentText"/>
    <w:next w:val="CommentText"/>
    <w:link w:val="CommentSubjectChar"/>
    <w:uiPriority w:val="99"/>
    <w:semiHidden/>
    <w:unhideWhenUsed/>
    <w:rsid w:val="001131A9"/>
    <w:rPr>
      <w:b/>
      <w:bCs/>
    </w:rPr>
  </w:style>
  <w:style w:type="character" w:customStyle="1" w:styleId="CommentSubjectChar">
    <w:name w:val="Comment Subject Char"/>
    <w:basedOn w:val="CommentTextChar"/>
    <w:link w:val="CommentSubject"/>
    <w:uiPriority w:val="99"/>
    <w:semiHidden/>
    <w:rsid w:val="00113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fola.agbalaya</dc:creator>
  <cp:lastModifiedBy>Niamh Horner</cp:lastModifiedBy>
  <cp:revision>6</cp:revision>
  <cp:lastPrinted>2015-07-20T13:34:00Z</cp:lastPrinted>
  <dcterms:created xsi:type="dcterms:W3CDTF">2024-11-07T09:50:00Z</dcterms:created>
  <dcterms:modified xsi:type="dcterms:W3CDTF">2024-11-08T10:12:00Z</dcterms:modified>
</cp:coreProperties>
</file>