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AC64E" w14:textId="77777777" w:rsidR="00F136AC" w:rsidRPr="000171F2" w:rsidRDefault="006B09AF" w:rsidP="00F136AC">
      <w:pPr>
        <w:jc w:val="center"/>
        <w:rPr>
          <w:rFonts w:ascii="Arial" w:hAnsi="Arial" w:cs="Arial"/>
          <w:b/>
          <w:sz w:val="28"/>
          <w:szCs w:val="28"/>
        </w:rPr>
      </w:pPr>
      <w:r w:rsidRPr="000171F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2AC701" wp14:editId="442AC702">
            <wp:simplePos x="2600077" y="461176"/>
            <wp:positionH relativeFrom="margin">
              <wp:align>left</wp:align>
            </wp:positionH>
            <wp:positionV relativeFrom="margin">
              <wp:align>top</wp:align>
            </wp:positionV>
            <wp:extent cx="989913" cy="914400"/>
            <wp:effectExtent l="0" t="0" r="1270" b="0"/>
            <wp:wrapSquare wrapText="bothSides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1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2AC64F" w14:textId="77777777" w:rsidR="006B09AF" w:rsidRPr="000171F2" w:rsidRDefault="006B09AF" w:rsidP="00F136AC">
      <w:pPr>
        <w:jc w:val="center"/>
        <w:rPr>
          <w:rFonts w:ascii="Arial" w:hAnsi="Arial" w:cs="Arial"/>
          <w:b/>
          <w:sz w:val="28"/>
          <w:szCs w:val="28"/>
        </w:rPr>
      </w:pPr>
      <w:r w:rsidRPr="000171F2">
        <w:rPr>
          <w:rFonts w:ascii="Arial" w:hAnsi="Arial" w:cs="Arial"/>
          <w:b/>
          <w:sz w:val="28"/>
          <w:szCs w:val="28"/>
        </w:rPr>
        <w:t>Job Description</w:t>
      </w:r>
    </w:p>
    <w:p w14:paraId="442AC650" w14:textId="77777777" w:rsidR="0092290A" w:rsidRPr="000171F2" w:rsidRDefault="00BC3FEF" w:rsidP="00202A71">
      <w:pPr>
        <w:jc w:val="center"/>
        <w:rPr>
          <w:rFonts w:ascii="Arial" w:hAnsi="Arial" w:cs="Arial"/>
          <w:b/>
          <w:sz w:val="28"/>
          <w:szCs w:val="28"/>
        </w:rPr>
      </w:pPr>
      <w:r w:rsidRPr="000171F2">
        <w:rPr>
          <w:rFonts w:ascii="Arial" w:hAnsi="Arial" w:cs="Arial"/>
          <w:b/>
          <w:sz w:val="28"/>
          <w:szCs w:val="28"/>
        </w:rPr>
        <w:t xml:space="preserve">High Intensity </w:t>
      </w:r>
      <w:r w:rsidR="0066003B" w:rsidRPr="000171F2">
        <w:rPr>
          <w:rFonts w:ascii="Arial" w:hAnsi="Arial" w:cs="Arial"/>
          <w:b/>
          <w:sz w:val="28"/>
          <w:szCs w:val="28"/>
        </w:rPr>
        <w:t xml:space="preserve">CBT </w:t>
      </w:r>
      <w:r w:rsidRPr="000171F2">
        <w:rPr>
          <w:rFonts w:ascii="Arial" w:hAnsi="Arial" w:cs="Arial"/>
          <w:b/>
          <w:sz w:val="28"/>
          <w:szCs w:val="28"/>
        </w:rPr>
        <w:t>Therapist Trainee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7282"/>
      </w:tblGrid>
      <w:tr w:rsidR="0092290A" w:rsidRPr="000171F2" w14:paraId="442AC653" w14:textId="77777777" w:rsidTr="00C15D29">
        <w:tc>
          <w:tcPr>
            <w:tcW w:w="3227" w:type="dxa"/>
            <w:shd w:val="clear" w:color="auto" w:fill="D9D9D9" w:themeFill="background1" w:themeFillShade="D9"/>
          </w:tcPr>
          <w:p w14:paraId="442AC651" w14:textId="77777777" w:rsidR="0092290A" w:rsidRPr="000171F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442AC652" w14:textId="77777777" w:rsidR="0092290A" w:rsidRPr="000171F2" w:rsidRDefault="00C15D29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Manager/Senior M</w:t>
            </w:r>
            <w:r w:rsidR="00202A71" w:rsidRPr="000171F2">
              <w:rPr>
                <w:rFonts w:ascii="Arial" w:hAnsi="Arial" w:cs="Arial"/>
                <w:sz w:val="24"/>
                <w:szCs w:val="24"/>
              </w:rPr>
              <w:t>anager</w:t>
            </w:r>
            <w:r w:rsidRPr="000171F2">
              <w:rPr>
                <w:rFonts w:ascii="Arial" w:hAnsi="Arial" w:cs="Arial"/>
                <w:sz w:val="24"/>
                <w:szCs w:val="24"/>
              </w:rPr>
              <w:t>/Team Leader</w:t>
            </w:r>
          </w:p>
        </w:tc>
      </w:tr>
      <w:tr w:rsidR="0092290A" w:rsidRPr="000171F2" w14:paraId="442AC656" w14:textId="77777777" w:rsidTr="0092290A">
        <w:tc>
          <w:tcPr>
            <w:tcW w:w="3227" w:type="dxa"/>
          </w:tcPr>
          <w:p w14:paraId="442AC654" w14:textId="77777777" w:rsidR="0092290A" w:rsidRPr="000171F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442AC655" w14:textId="3875BBEF" w:rsidR="0092290A" w:rsidRPr="000171F2" w:rsidRDefault="00BD61A2" w:rsidP="00BC3FEF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£</w:t>
            </w:r>
            <w:r w:rsidR="00FA3AA9" w:rsidRPr="000171F2">
              <w:rPr>
                <w:rFonts w:ascii="Arial" w:hAnsi="Arial" w:cs="Arial"/>
                <w:sz w:val="24"/>
                <w:szCs w:val="24"/>
              </w:rPr>
              <w:t>3</w:t>
            </w:r>
            <w:r w:rsidR="004F6C94">
              <w:rPr>
                <w:rFonts w:ascii="Arial" w:hAnsi="Arial" w:cs="Arial"/>
                <w:sz w:val="24"/>
                <w:szCs w:val="24"/>
              </w:rPr>
              <w:t>5</w:t>
            </w:r>
            <w:r w:rsidR="00EA0B48" w:rsidRPr="000171F2">
              <w:rPr>
                <w:rFonts w:ascii="Arial" w:hAnsi="Arial" w:cs="Arial"/>
                <w:sz w:val="24"/>
                <w:szCs w:val="24"/>
              </w:rPr>
              <w:t>,3</w:t>
            </w:r>
            <w:r w:rsidR="004F6C94">
              <w:rPr>
                <w:rFonts w:ascii="Arial" w:hAnsi="Arial" w:cs="Arial"/>
                <w:sz w:val="24"/>
                <w:szCs w:val="24"/>
              </w:rPr>
              <w:t>92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271D" w:rsidRPr="000171F2">
              <w:rPr>
                <w:rFonts w:ascii="Arial" w:hAnsi="Arial" w:cs="Arial"/>
                <w:sz w:val="24"/>
                <w:szCs w:val="24"/>
              </w:rPr>
              <w:t xml:space="preserve">(NHS 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>B</w:t>
            </w:r>
            <w:r w:rsidR="0052271D" w:rsidRPr="000171F2">
              <w:rPr>
                <w:rFonts w:ascii="Arial" w:hAnsi="Arial" w:cs="Arial"/>
                <w:sz w:val="24"/>
                <w:szCs w:val="24"/>
              </w:rPr>
              <w:t>6 entry fixed)</w:t>
            </w:r>
          </w:p>
        </w:tc>
      </w:tr>
      <w:tr w:rsidR="0092290A" w:rsidRPr="000171F2" w14:paraId="442AC659" w14:textId="77777777" w:rsidTr="0092290A">
        <w:tc>
          <w:tcPr>
            <w:tcW w:w="3227" w:type="dxa"/>
          </w:tcPr>
          <w:p w14:paraId="442AC657" w14:textId="77777777" w:rsidR="0092290A" w:rsidRPr="000171F2" w:rsidRDefault="0092290A" w:rsidP="0092290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442AC658" w14:textId="77777777" w:rsidR="0092290A" w:rsidRPr="000171F2" w:rsidRDefault="00BD61A2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37.5</w:t>
            </w:r>
          </w:p>
        </w:tc>
      </w:tr>
      <w:tr w:rsidR="0092290A" w:rsidRPr="000171F2" w14:paraId="442AC65C" w14:textId="77777777" w:rsidTr="0092290A">
        <w:tc>
          <w:tcPr>
            <w:tcW w:w="3227" w:type="dxa"/>
          </w:tcPr>
          <w:p w14:paraId="442AC65A" w14:textId="77777777" w:rsidR="0092290A" w:rsidRPr="000171F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442AC65B" w14:textId="7FA50740" w:rsidR="0092290A" w:rsidRPr="000171F2" w:rsidRDefault="00C15D29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BF78BF">
              <w:rPr>
                <w:rFonts w:ascii="Arial" w:hAnsi="Arial" w:cs="Arial"/>
                <w:sz w:val="24"/>
                <w:szCs w:val="24"/>
              </w:rPr>
              <w:t xml:space="preserve">days </w:t>
            </w:r>
            <w:r w:rsidRPr="000171F2">
              <w:rPr>
                <w:rFonts w:ascii="Arial" w:hAnsi="Arial" w:cs="Arial"/>
                <w:sz w:val="24"/>
                <w:szCs w:val="24"/>
              </w:rPr>
              <w:t>(rising to 30 days after 5 years)</w:t>
            </w:r>
          </w:p>
        </w:tc>
      </w:tr>
      <w:tr w:rsidR="0092290A" w:rsidRPr="000171F2" w14:paraId="442AC65F" w14:textId="77777777" w:rsidTr="0092290A">
        <w:tc>
          <w:tcPr>
            <w:tcW w:w="3227" w:type="dxa"/>
          </w:tcPr>
          <w:p w14:paraId="442AC65D" w14:textId="77777777" w:rsidR="0092290A" w:rsidRPr="000171F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442AC65E" w14:textId="02173F8E" w:rsidR="0092290A" w:rsidRPr="000171F2" w:rsidRDefault="0066003B" w:rsidP="004920AD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East Cheshire</w:t>
            </w:r>
            <w:r w:rsidR="00EA0B48"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BD2" w:rsidRPr="000171F2">
              <w:rPr>
                <w:rFonts w:ascii="Arial" w:hAnsi="Arial" w:cs="Arial"/>
                <w:sz w:val="24"/>
                <w:szCs w:val="24"/>
              </w:rPr>
              <w:t>(Macclesfield</w:t>
            </w:r>
            <w:r w:rsidR="00953A19" w:rsidRPr="000171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C38BC" w:rsidRPr="000171F2" w14:paraId="442AC662" w14:textId="77777777" w:rsidTr="0092290A">
        <w:tc>
          <w:tcPr>
            <w:tcW w:w="3227" w:type="dxa"/>
          </w:tcPr>
          <w:p w14:paraId="442AC660" w14:textId="77777777" w:rsidR="007C38BC" w:rsidRPr="000171F2" w:rsidRDefault="007C38BC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442AC661" w14:textId="77777777" w:rsidR="007C38BC" w:rsidRPr="000171F2" w:rsidRDefault="00BC3FEF" w:rsidP="004920AD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12 months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 xml:space="preserve"> fixed term</w:t>
            </w:r>
          </w:p>
        </w:tc>
      </w:tr>
      <w:tr w:rsidR="007C38BC" w:rsidRPr="000171F2" w14:paraId="442AC665" w14:textId="77777777" w:rsidTr="0092290A">
        <w:tc>
          <w:tcPr>
            <w:tcW w:w="3227" w:type="dxa"/>
          </w:tcPr>
          <w:p w14:paraId="442AC663" w14:textId="77777777" w:rsidR="007C38BC" w:rsidRPr="000171F2" w:rsidRDefault="007C38BC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442AC664" w14:textId="77777777" w:rsidR="007C38BC" w:rsidRPr="000171F2" w:rsidRDefault="00BD61A2" w:rsidP="004920AD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Enhanced</w:t>
            </w:r>
          </w:p>
        </w:tc>
      </w:tr>
    </w:tbl>
    <w:p w14:paraId="442AC666" w14:textId="77777777" w:rsidR="006B09AF" w:rsidRPr="000171F2" w:rsidRDefault="006B09A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171F2" w14:paraId="442AC668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442AC667" w14:textId="77777777" w:rsidR="0092290A" w:rsidRPr="000171F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Main aim</w:t>
            </w:r>
            <w:r w:rsidR="00C15D29" w:rsidRPr="000171F2">
              <w:rPr>
                <w:rFonts w:ascii="Arial" w:hAnsi="Arial" w:cs="Arial"/>
                <w:sz w:val="24"/>
                <w:szCs w:val="24"/>
              </w:rPr>
              <w:t>s</w:t>
            </w:r>
            <w:r w:rsidRPr="000171F2">
              <w:rPr>
                <w:rFonts w:ascii="Arial" w:hAnsi="Arial" w:cs="Arial"/>
                <w:sz w:val="24"/>
                <w:szCs w:val="24"/>
              </w:rPr>
              <w:t xml:space="preserve"> of the post</w:t>
            </w:r>
          </w:p>
        </w:tc>
      </w:tr>
      <w:tr w:rsidR="0092290A" w:rsidRPr="000171F2" w14:paraId="442AC66E" w14:textId="77777777" w:rsidTr="00A57AE6">
        <w:trPr>
          <w:trHeight w:val="1146"/>
        </w:trPr>
        <w:tc>
          <w:tcPr>
            <w:tcW w:w="10682" w:type="dxa"/>
          </w:tcPr>
          <w:p w14:paraId="442AC669" w14:textId="77777777" w:rsidR="00620A05" w:rsidRPr="000171F2" w:rsidRDefault="00620A05" w:rsidP="00620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AC66A" w14:textId="22B0F406" w:rsidR="00620A05" w:rsidRPr="000171F2" w:rsidRDefault="00620A05" w:rsidP="00620A05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 1. To work within the </w:t>
            </w:r>
            <w:r w:rsidR="00DE1342" w:rsidRPr="000171F2">
              <w:rPr>
                <w:rFonts w:ascii="Arial" w:hAnsi="Arial" w:cs="Arial"/>
                <w:sz w:val="24"/>
                <w:szCs w:val="24"/>
              </w:rPr>
              <w:t xml:space="preserve">NHS Talking Therapies </w:t>
            </w:r>
            <w:r w:rsidR="00B472EE" w:rsidRPr="000171F2">
              <w:rPr>
                <w:rFonts w:ascii="Arial" w:hAnsi="Arial" w:cs="Arial"/>
                <w:sz w:val="24"/>
                <w:szCs w:val="24"/>
              </w:rPr>
              <w:t>(</w:t>
            </w:r>
            <w:r w:rsidR="00DE1342" w:rsidRPr="000171F2">
              <w:rPr>
                <w:rFonts w:ascii="Arial" w:hAnsi="Arial" w:cs="Arial"/>
                <w:sz w:val="24"/>
                <w:szCs w:val="24"/>
              </w:rPr>
              <w:t xml:space="preserve">formally known as </w:t>
            </w:r>
            <w:r w:rsidR="00B472EE" w:rsidRPr="000171F2">
              <w:rPr>
                <w:rFonts w:ascii="Arial" w:hAnsi="Arial" w:cs="Arial"/>
                <w:sz w:val="24"/>
                <w:szCs w:val="24"/>
              </w:rPr>
              <w:t>IAPT) service providing High I</w:t>
            </w:r>
            <w:r w:rsidRPr="000171F2">
              <w:rPr>
                <w:rFonts w:ascii="Arial" w:hAnsi="Arial" w:cs="Arial"/>
                <w:sz w:val="24"/>
                <w:szCs w:val="24"/>
              </w:rPr>
              <w:t xml:space="preserve">ntensity Cognitive Behavioural Therapy (CBT) interventions </w:t>
            </w:r>
            <w:r w:rsidR="00953A19" w:rsidRPr="000171F2">
              <w:rPr>
                <w:rFonts w:ascii="Arial" w:hAnsi="Arial" w:cs="Arial"/>
                <w:sz w:val="24"/>
                <w:szCs w:val="24"/>
              </w:rPr>
              <w:t>to clients</w:t>
            </w:r>
            <w:r w:rsidR="003A38ED" w:rsidRPr="000171F2">
              <w:rPr>
                <w:rFonts w:ascii="Arial" w:hAnsi="Arial" w:cs="Arial"/>
                <w:sz w:val="24"/>
                <w:szCs w:val="24"/>
              </w:rPr>
              <w:t xml:space="preserve"> with Depression and Anxiety Disorders.</w:t>
            </w:r>
          </w:p>
          <w:p w14:paraId="442AC66B" w14:textId="441A6EBF" w:rsidR="00620A05" w:rsidRPr="000171F2" w:rsidRDefault="00620A05" w:rsidP="00620A05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2. To </w:t>
            </w:r>
            <w:r w:rsidR="002973FA" w:rsidRPr="000171F2">
              <w:rPr>
                <w:rFonts w:ascii="Arial" w:hAnsi="Arial" w:cs="Arial"/>
                <w:sz w:val="24"/>
                <w:szCs w:val="24"/>
              </w:rPr>
              <w:t>offer face to face and video call appointments</w:t>
            </w:r>
            <w:r w:rsidR="002A174F" w:rsidRPr="000171F2">
              <w:rPr>
                <w:rFonts w:ascii="Arial" w:hAnsi="Arial" w:cs="Arial"/>
                <w:sz w:val="24"/>
                <w:szCs w:val="24"/>
              </w:rPr>
              <w:t xml:space="preserve"> to clients suitable for Step 3 CBT interventions.</w:t>
            </w:r>
            <w:r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EAD3B5" w14:textId="539264F7" w:rsidR="00246630" w:rsidRPr="000171F2" w:rsidRDefault="00620A05" w:rsidP="00620A05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3. To work with </w:t>
            </w:r>
            <w:r w:rsidR="00B472EE" w:rsidRPr="000171F2">
              <w:rPr>
                <w:rFonts w:ascii="Arial" w:hAnsi="Arial" w:cs="Arial"/>
                <w:sz w:val="24"/>
                <w:szCs w:val="24"/>
              </w:rPr>
              <w:t xml:space="preserve">a diverse range of </w:t>
            </w:r>
            <w:r w:rsidRPr="000171F2">
              <w:rPr>
                <w:rFonts w:ascii="Arial" w:hAnsi="Arial" w:cs="Arial"/>
                <w:sz w:val="24"/>
                <w:szCs w:val="24"/>
              </w:rPr>
              <w:t>people with different cultural backgrounds</w:t>
            </w:r>
            <w:r w:rsidR="001F5A3E" w:rsidRPr="000171F2">
              <w:rPr>
                <w:rFonts w:ascii="Arial" w:hAnsi="Arial" w:cs="Arial"/>
                <w:sz w:val="24"/>
                <w:szCs w:val="24"/>
              </w:rPr>
              <w:t>, genders</w:t>
            </w:r>
            <w:r w:rsidRPr="000171F2">
              <w:rPr>
                <w:rFonts w:ascii="Arial" w:hAnsi="Arial" w:cs="Arial"/>
                <w:sz w:val="24"/>
                <w:szCs w:val="24"/>
              </w:rPr>
              <w:t xml:space="preserve"> and ages</w:t>
            </w:r>
          </w:p>
          <w:p w14:paraId="746AD452" w14:textId="4992F615" w:rsidR="00246630" w:rsidRPr="000171F2" w:rsidRDefault="00246630" w:rsidP="00246630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4. To undertake a programme of training </w:t>
            </w:r>
            <w:r w:rsidR="007A4366" w:rsidRPr="000171F2">
              <w:rPr>
                <w:rFonts w:ascii="Arial" w:hAnsi="Arial" w:cs="Arial"/>
                <w:sz w:val="24"/>
                <w:szCs w:val="24"/>
              </w:rPr>
              <w:t>at Post Graduate Diploma level at Chester University and carry out all academic and skills work as required in order to gain qualification.</w:t>
            </w:r>
            <w:r w:rsidR="00132E3A">
              <w:rPr>
                <w:rFonts w:ascii="Arial" w:hAnsi="Arial" w:cs="Arial"/>
                <w:sz w:val="24"/>
                <w:szCs w:val="24"/>
              </w:rPr>
              <w:t xml:space="preserve"> This requires full attendance (in person) at the University of Chester.</w:t>
            </w:r>
          </w:p>
          <w:p w14:paraId="442AC66D" w14:textId="45031176" w:rsidR="0092290A" w:rsidRPr="000171F2" w:rsidRDefault="00620A05" w:rsidP="00620A05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42AC66F" w14:textId="77777777" w:rsidR="0092290A" w:rsidRPr="000171F2" w:rsidRDefault="0092290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171F2" w14:paraId="442AC671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442AC670" w14:textId="77777777" w:rsidR="0092290A" w:rsidRPr="000171F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Main duties of the post</w:t>
            </w:r>
          </w:p>
        </w:tc>
      </w:tr>
      <w:tr w:rsidR="0092290A" w:rsidRPr="000171F2" w14:paraId="442AC673" w14:textId="77777777" w:rsidTr="0092290A">
        <w:tc>
          <w:tcPr>
            <w:tcW w:w="10682" w:type="dxa"/>
          </w:tcPr>
          <w:p w14:paraId="442AC672" w14:textId="77777777" w:rsidR="0092290A" w:rsidRPr="000171F2" w:rsidRDefault="00202A71" w:rsidP="00B47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use a range of evidence based tools and techniques for assess</w:t>
            </w:r>
            <w:r w:rsidR="00B472EE" w:rsidRPr="000171F2">
              <w:rPr>
                <w:rFonts w:ascii="Arial" w:hAnsi="Arial" w:cs="Arial"/>
                <w:sz w:val="24"/>
                <w:szCs w:val="24"/>
              </w:rPr>
              <w:t>ment and treatment of common mental health problems</w:t>
            </w:r>
          </w:p>
        </w:tc>
      </w:tr>
      <w:tr w:rsidR="0092290A" w:rsidRPr="000171F2" w14:paraId="442AC675" w14:textId="77777777" w:rsidTr="0092290A">
        <w:tc>
          <w:tcPr>
            <w:tcW w:w="10682" w:type="dxa"/>
          </w:tcPr>
          <w:p w14:paraId="442AC674" w14:textId="77777777" w:rsidR="0092290A" w:rsidRPr="000171F2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manage a varied caseload of clients</w:t>
            </w:r>
          </w:p>
        </w:tc>
      </w:tr>
      <w:tr w:rsidR="0092290A" w:rsidRPr="000171F2" w14:paraId="442AC677" w14:textId="77777777" w:rsidTr="0092290A">
        <w:tc>
          <w:tcPr>
            <w:tcW w:w="10682" w:type="dxa"/>
          </w:tcPr>
          <w:p w14:paraId="442AC676" w14:textId="3624C70A" w:rsidR="0092290A" w:rsidRPr="000171F2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work with clients to help them achieve their goals</w:t>
            </w:r>
          </w:p>
        </w:tc>
      </w:tr>
      <w:tr w:rsidR="0092290A" w:rsidRPr="000171F2" w14:paraId="442AC679" w14:textId="77777777" w:rsidTr="0092290A">
        <w:tc>
          <w:tcPr>
            <w:tcW w:w="10682" w:type="dxa"/>
          </w:tcPr>
          <w:p w14:paraId="442AC678" w14:textId="16A0828B" w:rsidR="0092290A" w:rsidRPr="000171F2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collate and analyse performance data as necessary</w:t>
            </w:r>
            <w:r w:rsidR="00E27984" w:rsidRPr="000171F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27984" w:rsidRPr="000171F2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E27984" w:rsidRPr="000171F2">
              <w:rPr>
                <w:rFonts w:ascii="Arial" w:hAnsi="Arial" w:cs="Arial"/>
                <w:sz w:val="24"/>
                <w:szCs w:val="24"/>
              </w:rPr>
              <w:t xml:space="preserve"> Minimum data sets and questionnaires)</w:t>
            </w:r>
          </w:p>
        </w:tc>
      </w:tr>
      <w:tr w:rsidR="0092290A" w:rsidRPr="000171F2" w14:paraId="442AC67B" w14:textId="77777777" w:rsidTr="0092290A">
        <w:tc>
          <w:tcPr>
            <w:tcW w:w="10682" w:type="dxa"/>
          </w:tcPr>
          <w:p w14:paraId="442AC67A" w14:textId="77777777" w:rsidR="0092290A" w:rsidRPr="000171F2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develop effective relationships with a range of external organisations</w:t>
            </w:r>
            <w:r w:rsidR="006771C4" w:rsidRPr="000171F2">
              <w:rPr>
                <w:rFonts w:ascii="Arial" w:hAnsi="Arial" w:cs="Arial"/>
                <w:sz w:val="24"/>
                <w:szCs w:val="24"/>
              </w:rPr>
              <w:t xml:space="preserve"> and agencies</w:t>
            </w:r>
          </w:p>
        </w:tc>
      </w:tr>
      <w:tr w:rsidR="0092290A" w:rsidRPr="000171F2" w14:paraId="442AC67D" w14:textId="77777777" w:rsidTr="0092290A">
        <w:tc>
          <w:tcPr>
            <w:tcW w:w="10682" w:type="dxa"/>
          </w:tcPr>
          <w:p w14:paraId="442AC67C" w14:textId="77777777" w:rsidR="0092290A" w:rsidRPr="000171F2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To promote the service </w:t>
            </w:r>
            <w:r w:rsidR="00BF4A8F" w:rsidRPr="000171F2">
              <w:rPr>
                <w:rFonts w:ascii="Arial" w:hAnsi="Arial" w:cs="Arial"/>
                <w:sz w:val="24"/>
                <w:szCs w:val="24"/>
              </w:rPr>
              <w:t>to communities and agencies as appropriate</w:t>
            </w:r>
          </w:p>
        </w:tc>
      </w:tr>
      <w:tr w:rsidR="0092290A" w:rsidRPr="000171F2" w14:paraId="442AC67F" w14:textId="77777777" w:rsidTr="0092290A">
        <w:tc>
          <w:tcPr>
            <w:tcW w:w="10682" w:type="dxa"/>
          </w:tcPr>
          <w:p w14:paraId="442AC67E" w14:textId="3928BBF0" w:rsidR="0092290A" w:rsidRPr="000171F2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To keep accurate and up to date </w:t>
            </w:r>
            <w:r w:rsidR="000A184B" w:rsidRPr="000171F2">
              <w:rPr>
                <w:rFonts w:ascii="Arial" w:hAnsi="Arial" w:cs="Arial"/>
                <w:sz w:val="24"/>
                <w:szCs w:val="24"/>
              </w:rPr>
              <w:t xml:space="preserve">electronic client </w:t>
            </w:r>
            <w:r w:rsidRPr="000171F2">
              <w:rPr>
                <w:rFonts w:ascii="Arial" w:hAnsi="Arial" w:cs="Arial"/>
                <w:sz w:val="24"/>
                <w:szCs w:val="24"/>
              </w:rPr>
              <w:t>records</w:t>
            </w:r>
          </w:p>
        </w:tc>
      </w:tr>
      <w:tr w:rsidR="0092290A" w:rsidRPr="000171F2" w14:paraId="442AC681" w14:textId="77777777" w:rsidTr="0092290A">
        <w:tc>
          <w:tcPr>
            <w:tcW w:w="10682" w:type="dxa"/>
          </w:tcPr>
          <w:p w14:paraId="442AC680" w14:textId="77777777" w:rsidR="0092290A" w:rsidRPr="000171F2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0171F2" w14:paraId="442AC683" w14:textId="77777777" w:rsidTr="0092290A">
        <w:tc>
          <w:tcPr>
            <w:tcW w:w="10682" w:type="dxa"/>
          </w:tcPr>
          <w:p w14:paraId="442AC682" w14:textId="77777777" w:rsidR="00BF4A8F" w:rsidRPr="000171F2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25FFA" w:rsidRPr="000171F2">
              <w:rPr>
                <w:rFonts w:ascii="Arial" w:hAnsi="Arial" w:cs="Arial"/>
                <w:sz w:val="24"/>
                <w:szCs w:val="24"/>
              </w:rPr>
              <w:t xml:space="preserve">ensure all statutory responsibilities are followed </w:t>
            </w:r>
            <w:r w:rsidR="009D2981" w:rsidRPr="000171F2">
              <w:rPr>
                <w:rFonts w:ascii="Arial" w:hAnsi="Arial" w:cs="Arial"/>
                <w:sz w:val="24"/>
                <w:szCs w:val="24"/>
              </w:rPr>
              <w:t>and reported as required</w:t>
            </w:r>
          </w:p>
        </w:tc>
      </w:tr>
      <w:tr w:rsidR="002153B2" w:rsidRPr="000171F2" w14:paraId="6C6A9466" w14:textId="77777777" w:rsidTr="0092290A">
        <w:tc>
          <w:tcPr>
            <w:tcW w:w="10682" w:type="dxa"/>
          </w:tcPr>
          <w:p w14:paraId="79D145AA" w14:textId="522922E4" w:rsidR="002153B2" w:rsidRPr="000171F2" w:rsidRDefault="002153B2" w:rsidP="00625F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complete university work</w:t>
            </w:r>
            <w:r w:rsidR="00E708C6" w:rsidRPr="000171F2">
              <w:rPr>
                <w:rFonts w:ascii="Arial" w:hAnsi="Arial" w:cs="Arial"/>
                <w:sz w:val="24"/>
                <w:szCs w:val="24"/>
              </w:rPr>
              <w:t xml:space="preserve"> within deadlines and commit to reading and research as necessary</w:t>
            </w:r>
            <w:r w:rsidR="00C93A28" w:rsidRPr="000171F2">
              <w:rPr>
                <w:rFonts w:ascii="Arial" w:hAnsi="Arial" w:cs="Arial"/>
                <w:sz w:val="24"/>
                <w:szCs w:val="24"/>
              </w:rPr>
              <w:t>,</w:t>
            </w:r>
            <w:r w:rsidR="00E708C6" w:rsidRPr="000171F2">
              <w:rPr>
                <w:rFonts w:ascii="Arial" w:hAnsi="Arial" w:cs="Arial"/>
                <w:sz w:val="24"/>
                <w:szCs w:val="24"/>
              </w:rPr>
              <w:t xml:space="preserve"> as part of the training course</w:t>
            </w:r>
          </w:p>
        </w:tc>
      </w:tr>
    </w:tbl>
    <w:p w14:paraId="442AC684" w14:textId="77777777" w:rsidR="0092290A" w:rsidRPr="000171F2" w:rsidRDefault="009229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171F2" w14:paraId="442AC686" w14:textId="77777777" w:rsidTr="00A57AE6">
        <w:tc>
          <w:tcPr>
            <w:tcW w:w="10682" w:type="dxa"/>
            <w:shd w:val="clear" w:color="auto" w:fill="D9D9D9" w:themeFill="background1" w:themeFillShade="D9"/>
          </w:tcPr>
          <w:p w14:paraId="442AC685" w14:textId="77777777" w:rsidR="0092290A" w:rsidRPr="000171F2" w:rsidRDefault="00CB0F2B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General work related expectations</w:t>
            </w:r>
          </w:p>
        </w:tc>
      </w:tr>
      <w:tr w:rsidR="007B7DA1" w:rsidRPr="000171F2" w14:paraId="442AC688" w14:textId="77777777" w:rsidTr="007B7DA1">
        <w:tc>
          <w:tcPr>
            <w:tcW w:w="10682" w:type="dxa"/>
          </w:tcPr>
          <w:p w14:paraId="442AC687" w14:textId="77777777" w:rsidR="007B7DA1" w:rsidRPr="000171F2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0171F2" w14:paraId="442AC68A" w14:textId="77777777" w:rsidTr="007B7DA1">
        <w:tc>
          <w:tcPr>
            <w:tcW w:w="10682" w:type="dxa"/>
          </w:tcPr>
          <w:p w14:paraId="442AC689" w14:textId="77777777" w:rsidR="007B7DA1" w:rsidRPr="000171F2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0171F2" w14:paraId="442AC68C" w14:textId="77777777" w:rsidTr="007B7DA1">
        <w:tc>
          <w:tcPr>
            <w:tcW w:w="10682" w:type="dxa"/>
          </w:tcPr>
          <w:p w14:paraId="442AC68B" w14:textId="77777777" w:rsidR="007B7DA1" w:rsidRPr="000171F2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0171F2" w14:paraId="442AC68E" w14:textId="77777777" w:rsidTr="007B7DA1">
        <w:tc>
          <w:tcPr>
            <w:tcW w:w="10682" w:type="dxa"/>
          </w:tcPr>
          <w:p w14:paraId="442AC68D" w14:textId="77777777" w:rsidR="007B7DA1" w:rsidRPr="000171F2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0171F2" w14:paraId="442AC690" w14:textId="77777777" w:rsidTr="007B7DA1">
        <w:tc>
          <w:tcPr>
            <w:tcW w:w="10682" w:type="dxa"/>
          </w:tcPr>
          <w:p w14:paraId="442AC68F" w14:textId="77777777" w:rsidR="007B7DA1" w:rsidRPr="000171F2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0171F2" w14:paraId="442AC692" w14:textId="77777777" w:rsidTr="007B7DA1">
        <w:tc>
          <w:tcPr>
            <w:tcW w:w="10682" w:type="dxa"/>
          </w:tcPr>
          <w:p w14:paraId="442AC691" w14:textId="77777777" w:rsidR="007B7DA1" w:rsidRPr="000171F2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0171F2" w14:paraId="442AC694" w14:textId="77777777" w:rsidTr="007B7DA1">
        <w:tc>
          <w:tcPr>
            <w:tcW w:w="10682" w:type="dxa"/>
          </w:tcPr>
          <w:p w14:paraId="442AC693" w14:textId="77777777" w:rsidR="007B7DA1" w:rsidRPr="000171F2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lastRenderedPageBreak/>
              <w:t>To undertake any other duties as required, and as appropriate to the post</w:t>
            </w:r>
          </w:p>
        </w:tc>
      </w:tr>
    </w:tbl>
    <w:p w14:paraId="442AC696" w14:textId="6302E028" w:rsidR="000E4C4B" w:rsidRPr="000171F2" w:rsidRDefault="000E4C4B" w:rsidP="000E4C4B">
      <w:pPr>
        <w:rPr>
          <w:rFonts w:ascii="Arial" w:hAnsi="Arial" w:cs="Arial"/>
          <w:sz w:val="24"/>
          <w:szCs w:val="24"/>
        </w:rPr>
      </w:pPr>
    </w:p>
    <w:p w14:paraId="442AC697" w14:textId="77777777" w:rsidR="000E4C4B" w:rsidRPr="000171F2" w:rsidRDefault="000E4C4B" w:rsidP="000E4C4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171F2">
        <w:rPr>
          <w:rFonts w:ascii="Arial" w:hAnsi="Arial" w:cs="Arial"/>
          <w:b/>
          <w:sz w:val="28"/>
          <w:szCs w:val="28"/>
        </w:rPr>
        <w:t>Person Specification</w:t>
      </w:r>
    </w:p>
    <w:p w14:paraId="442AC698" w14:textId="77777777" w:rsidR="000E4C4B" w:rsidRPr="000171F2" w:rsidRDefault="00B472EE" w:rsidP="000E4C4B">
      <w:pPr>
        <w:jc w:val="center"/>
        <w:rPr>
          <w:rFonts w:ascii="Arial" w:hAnsi="Arial" w:cs="Arial"/>
          <w:b/>
          <w:sz w:val="28"/>
          <w:szCs w:val="28"/>
        </w:rPr>
      </w:pPr>
      <w:r w:rsidRPr="000171F2">
        <w:rPr>
          <w:rFonts w:ascii="Arial" w:hAnsi="Arial" w:cs="Arial"/>
          <w:b/>
          <w:sz w:val="28"/>
          <w:szCs w:val="28"/>
        </w:rPr>
        <w:t>High Intensity CBT Therapist Trainee</w:t>
      </w:r>
    </w:p>
    <w:p w14:paraId="442AC699" w14:textId="77777777" w:rsidR="000E4C4B" w:rsidRPr="000171F2" w:rsidRDefault="000E4C4B" w:rsidP="000E4C4B">
      <w:pPr>
        <w:contextualSpacing/>
        <w:rPr>
          <w:rFonts w:ascii="Arial" w:hAnsi="Arial" w:cs="Arial"/>
          <w:sz w:val="24"/>
          <w:szCs w:val="24"/>
        </w:rPr>
      </w:pPr>
      <w:r w:rsidRPr="000171F2">
        <w:rPr>
          <w:rFonts w:ascii="Arial" w:hAnsi="Arial" w:cs="Arial"/>
          <w:sz w:val="24"/>
          <w:szCs w:val="24"/>
        </w:rPr>
        <w:t>The successful candidate must be able to demonstrate that they meet all of the following points below.</w:t>
      </w:r>
    </w:p>
    <w:p w14:paraId="442AC69A" w14:textId="77777777" w:rsidR="000E4C4B" w:rsidRPr="000171F2" w:rsidRDefault="000E4C4B" w:rsidP="000E4C4B">
      <w:pPr>
        <w:contextualSpacing/>
        <w:rPr>
          <w:rFonts w:ascii="Arial" w:hAnsi="Arial" w:cs="Arial"/>
          <w:sz w:val="24"/>
          <w:szCs w:val="24"/>
        </w:rPr>
      </w:pPr>
      <w:r w:rsidRPr="000171F2">
        <w:rPr>
          <w:rFonts w:ascii="Arial" w:hAnsi="Arial" w:cs="Arial"/>
          <w:sz w:val="24"/>
          <w:szCs w:val="24"/>
        </w:rPr>
        <w:t xml:space="preserve">Key – Method of Assessment;    A = Application form; I = Interview; </w:t>
      </w:r>
      <w:r w:rsidR="0066003B" w:rsidRPr="000171F2">
        <w:rPr>
          <w:rFonts w:ascii="Arial" w:hAnsi="Arial" w:cs="Arial"/>
          <w:sz w:val="24"/>
          <w:szCs w:val="24"/>
        </w:rPr>
        <w:t>R= Role Play</w:t>
      </w:r>
      <w:r w:rsidRPr="000171F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0E4C4B" w:rsidRPr="000171F2" w14:paraId="442AC69D" w14:textId="77777777" w:rsidTr="00CC45A6">
        <w:tc>
          <w:tcPr>
            <w:tcW w:w="8642" w:type="dxa"/>
          </w:tcPr>
          <w:p w14:paraId="442AC69B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1814" w:type="dxa"/>
          </w:tcPr>
          <w:p w14:paraId="442AC69C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Method of assessment</w:t>
            </w:r>
          </w:p>
        </w:tc>
      </w:tr>
      <w:tr w:rsidR="000E4C4B" w:rsidRPr="000171F2" w14:paraId="442AC6A0" w14:textId="77777777" w:rsidTr="00CC45A6">
        <w:tc>
          <w:tcPr>
            <w:tcW w:w="8642" w:type="dxa"/>
            <w:shd w:val="clear" w:color="auto" w:fill="D9D9D9" w:themeFill="background1" w:themeFillShade="D9"/>
          </w:tcPr>
          <w:p w14:paraId="442AC69E" w14:textId="77777777" w:rsidR="000E4C4B" w:rsidRPr="000171F2" w:rsidRDefault="000E4C4B" w:rsidP="000E4C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1F2">
              <w:rPr>
                <w:rFonts w:ascii="Arial" w:hAnsi="Arial" w:cs="Arial"/>
                <w:b/>
                <w:sz w:val="24"/>
                <w:szCs w:val="24"/>
              </w:rPr>
              <w:t>1.Experience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42AC69F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4B" w:rsidRPr="000171F2" w14:paraId="442AC6A3" w14:textId="77777777" w:rsidTr="00CC45A6">
        <w:tc>
          <w:tcPr>
            <w:tcW w:w="8642" w:type="dxa"/>
          </w:tcPr>
          <w:p w14:paraId="5FBF481D" w14:textId="77777777" w:rsidR="000E4C4B" w:rsidRPr="000171F2" w:rsidRDefault="0084740E" w:rsidP="0084740E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1.1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 xml:space="preserve">Experience of working with people </w:t>
            </w:r>
            <w:r w:rsidR="00117748" w:rsidRPr="000171F2">
              <w:rPr>
                <w:rFonts w:ascii="Arial" w:hAnsi="Arial" w:cs="Arial"/>
                <w:sz w:val="24"/>
                <w:szCs w:val="24"/>
              </w:rPr>
              <w:t>with common mental health difficulties</w:t>
            </w:r>
            <w:r w:rsidR="00F036E7" w:rsidRPr="000171F2">
              <w:rPr>
                <w:rFonts w:ascii="Arial" w:hAnsi="Arial" w:cs="Arial"/>
                <w:sz w:val="24"/>
                <w:szCs w:val="24"/>
              </w:rPr>
              <w:t xml:space="preserve"> including depression and anxiety</w:t>
            </w:r>
          </w:p>
          <w:p w14:paraId="442AC6A1" w14:textId="1FE5D86D" w:rsidR="00500C23" w:rsidRPr="000171F2" w:rsidRDefault="00500C23" w:rsidP="008474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A2" w14:textId="2DA5ADA4" w:rsidR="000E4C4B" w:rsidRPr="000171F2" w:rsidRDefault="0066003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  <w:r w:rsidR="005A1259" w:rsidRPr="000171F2">
              <w:rPr>
                <w:rFonts w:ascii="Arial" w:hAnsi="Arial" w:cs="Arial"/>
                <w:sz w:val="24"/>
                <w:szCs w:val="24"/>
              </w:rPr>
              <w:t>/R</w:t>
            </w:r>
          </w:p>
        </w:tc>
      </w:tr>
      <w:tr w:rsidR="000E4C4B" w:rsidRPr="000171F2" w14:paraId="442AC6A6" w14:textId="77777777" w:rsidTr="00CC45A6">
        <w:tc>
          <w:tcPr>
            <w:tcW w:w="8642" w:type="dxa"/>
          </w:tcPr>
          <w:p w14:paraId="1C9F1538" w14:textId="77777777" w:rsidR="000E4C4B" w:rsidRPr="000171F2" w:rsidRDefault="0084740E" w:rsidP="0084740E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1.2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Experience of managing a caseload of clients and keeping up to date records using a database</w:t>
            </w:r>
          </w:p>
          <w:p w14:paraId="442AC6A4" w14:textId="28AC9E65" w:rsidR="00500C23" w:rsidRPr="000171F2" w:rsidRDefault="00500C23" w:rsidP="008474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A5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E4C4B" w:rsidRPr="000171F2" w14:paraId="442AC6A9" w14:textId="77777777" w:rsidTr="00CC45A6">
        <w:tc>
          <w:tcPr>
            <w:tcW w:w="8642" w:type="dxa"/>
          </w:tcPr>
          <w:p w14:paraId="2D11FAA6" w14:textId="77777777" w:rsidR="000E4C4B" w:rsidRPr="000171F2" w:rsidRDefault="0084740E" w:rsidP="0084740E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1.3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  <w:p w14:paraId="442AC6A7" w14:textId="5A35D75E" w:rsidR="00500C23" w:rsidRPr="000171F2" w:rsidRDefault="00500C23" w:rsidP="008474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A8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E4C4B" w:rsidRPr="000171F2" w14:paraId="442AC6AC" w14:textId="77777777" w:rsidTr="00CC45A6">
        <w:tc>
          <w:tcPr>
            <w:tcW w:w="8642" w:type="dxa"/>
          </w:tcPr>
          <w:p w14:paraId="3C3B2558" w14:textId="77777777" w:rsidR="000E4C4B" w:rsidRPr="000171F2" w:rsidRDefault="0084740E" w:rsidP="0084740E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1.4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Experience of working with a range of agencies and organisations to develop effective working relationships</w:t>
            </w:r>
          </w:p>
          <w:p w14:paraId="442AC6AA" w14:textId="7120016A" w:rsidR="00500C23" w:rsidRPr="000171F2" w:rsidRDefault="00500C23" w:rsidP="008474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AB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66003B" w:rsidRPr="000171F2" w14:paraId="442AC6B2" w14:textId="77777777" w:rsidTr="00CC45A6">
        <w:trPr>
          <w:trHeight w:val="699"/>
        </w:trPr>
        <w:tc>
          <w:tcPr>
            <w:tcW w:w="8642" w:type="dxa"/>
          </w:tcPr>
          <w:p w14:paraId="49667D41" w14:textId="12563618" w:rsidR="0066003B" w:rsidRPr="000171F2" w:rsidRDefault="0084740E" w:rsidP="0066003B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1.5   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>Experience of delivering CBT to clients experiencing mild to moderate                                              mental health problems</w:t>
            </w:r>
            <w:r w:rsidR="000171F2"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71F2" w:rsidRPr="000171F2">
              <w:rPr>
                <w:rFonts w:ascii="Arial" w:hAnsi="Arial" w:cs="Arial"/>
                <w:sz w:val="24"/>
                <w:szCs w:val="24"/>
              </w:rPr>
              <w:t>(desirable but not essential)</w:t>
            </w:r>
          </w:p>
          <w:p w14:paraId="442AC6B0" w14:textId="6CD9DFD9" w:rsidR="00500C23" w:rsidRPr="000171F2" w:rsidRDefault="00500C23" w:rsidP="006600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B1" w14:textId="77777777" w:rsidR="0066003B" w:rsidRPr="000171F2" w:rsidRDefault="00CC45A6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66003B" w:rsidRPr="000171F2" w14:paraId="442AC6B5" w14:textId="77777777" w:rsidTr="00CC45A6">
        <w:tc>
          <w:tcPr>
            <w:tcW w:w="8642" w:type="dxa"/>
          </w:tcPr>
          <w:p w14:paraId="5F25BAFA" w14:textId="562CF953" w:rsidR="0066003B" w:rsidRPr="000171F2" w:rsidRDefault="0084740E" w:rsidP="0084740E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1.6 </w:t>
            </w:r>
            <w:r w:rsidR="00CC45A6"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5A6" w:rsidRPr="000171F2">
              <w:rPr>
                <w:rFonts w:ascii="Arial" w:hAnsi="Arial" w:cs="Arial"/>
                <w:sz w:val="24"/>
                <w:szCs w:val="24"/>
              </w:rPr>
              <w:t>Experience of working within an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6E7" w:rsidRPr="000171F2">
              <w:rPr>
                <w:rFonts w:ascii="Arial" w:hAnsi="Arial" w:cs="Arial"/>
                <w:sz w:val="24"/>
                <w:szCs w:val="24"/>
              </w:rPr>
              <w:t>NHS Talking Therapies (</w:t>
            </w:r>
            <w:r w:rsidR="004930F9" w:rsidRPr="000171F2">
              <w:rPr>
                <w:rFonts w:ascii="Arial" w:hAnsi="Arial" w:cs="Arial"/>
                <w:sz w:val="24"/>
                <w:szCs w:val="24"/>
              </w:rPr>
              <w:t xml:space="preserve">formally 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>IAPT</w:t>
            </w:r>
            <w:r w:rsidR="00F036E7" w:rsidRPr="000171F2">
              <w:rPr>
                <w:rFonts w:ascii="Arial" w:hAnsi="Arial" w:cs="Arial"/>
                <w:sz w:val="24"/>
                <w:szCs w:val="24"/>
              </w:rPr>
              <w:t>)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 xml:space="preserve"> service</w:t>
            </w:r>
            <w:r w:rsidR="00431EB8" w:rsidRPr="000171F2">
              <w:rPr>
                <w:rFonts w:ascii="Arial" w:hAnsi="Arial" w:cs="Arial"/>
                <w:sz w:val="24"/>
                <w:szCs w:val="24"/>
              </w:rPr>
              <w:t xml:space="preserve"> (desirable but not essential)</w:t>
            </w:r>
          </w:p>
          <w:p w14:paraId="442AC6B3" w14:textId="17228ACB" w:rsidR="00500C23" w:rsidRPr="000171F2" w:rsidRDefault="00500C23" w:rsidP="008474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B4" w14:textId="77777777" w:rsidR="0066003B" w:rsidRPr="000171F2" w:rsidRDefault="0066003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84740E" w:rsidRPr="000171F2" w14:paraId="6501883C" w14:textId="77777777" w:rsidTr="00CC45A6">
        <w:tc>
          <w:tcPr>
            <w:tcW w:w="8642" w:type="dxa"/>
          </w:tcPr>
          <w:p w14:paraId="5E4713BD" w14:textId="77777777" w:rsidR="0084740E" w:rsidRPr="000171F2" w:rsidRDefault="0084740E" w:rsidP="0084740E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1.7   </w:t>
            </w:r>
            <w:r w:rsidR="004518AD" w:rsidRPr="000171F2">
              <w:rPr>
                <w:rFonts w:ascii="Arial" w:hAnsi="Arial" w:cs="Arial"/>
                <w:sz w:val="24"/>
                <w:szCs w:val="24"/>
              </w:rPr>
              <w:t>Experience of assessing and managing risk of harm to self and others including safeguarding concerns</w:t>
            </w:r>
            <w:r w:rsidR="00D139A3" w:rsidRPr="000171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C4ED75" w14:textId="5E4D57A2" w:rsidR="00500C23" w:rsidRPr="000171F2" w:rsidRDefault="00500C23" w:rsidP="008474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9D68036" w14:textId="09F50755" w:rsidR="0084740E" w:rsidRPr="000171F2" w:rsidRDefault="00D139A3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44216A" w:rsidRPr="000171F2" w14:paraId="59E5E27E" w14:textId="77777777" w:rsidTr="00CC45A6">
        <w:tc>
          <w:tcPr>
            <w:tcW w:w="8642" w:type="dxa"/>
          </w:tcPr>
          <w:p w14:paraId="43774FE5" w14:textId="77777777" w:rsidR="0044216A" w:rsidRPr="000171F2" w:rsidRDefault="00D139A3" w:rsidP="00D139A3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1.8   </w:t>
            </w:r>
            <w:r w:rsidR="00E70633" w:rsidRPr="000171F2">
              <w:rPr>
                <w:rFonts w:ascii="Arial" w:hAnsi="Arial" w:cs="Arial"/>
                <w:sz w:val="24"/>
                <w:szCs w:val="24"/>
              </w:rPr>
              <w:t xml:space="preserve">Typically </w:t>
            </w:r>
            <w:r w:rsidRPr="000171F2">
              <w:rPr>
                <w:rFonts w:ascii="Arial" w:hAnsi="Arial" w:cs="Arial"/>
                <w:sz w:val="24"/>
                <w:szCs w:val="24"/>
              </w:rPr>
              <w:t xml:space="preserve">a minimum of </w:t>
            </w:r>
            <w:r w:rsidR="00E70633" w:rsidRPr="000171F2">
              <w:rPr>
                <w:rFonts w:ascii="Arial" w:hAnsi="Arial" w:cs="Arial"/>
                <w:sz w:val="24"/>
                <w:szCs w:val="24"/>
              </w:rPr>
              <w:t xml:space="preserve">2 years post qualification experience relating to your core profession (Nurse, </w:t>
            </w:r>
            <w:r w:rsidRPr="000171F2">
              <w:rPr>
                <w:rFonts w:ascii="Arial" w:hAnsi="Arial" w:cs="Arial"/>
                <w:sz w:val="24"/>
                <w:szCs w:val="24"/>
              </w:rPr>
              <w:t>C</w:t>
            </w:r>
            <w:r w:rsidR="00E70633" w:rsidRPr="000171F2">
              <w:rPr>
                <w:rFonts w:ascii="Arial" w:hAnsi="Arial" w:cs="Arial"/>
                <w:sz w:val="24"/>
                <w:szCs w:val="24"/>
              </w:rPr>
              <w:t xml:space="preserve">ounsellor, </w:t>
            </w:r>
            <w:r w:rsidRPr="000171F2">
              <w:rPr>
                <w:rFonts w:ascii="Arial" w:hAnsi="Arial" w:cs="Arial"/>
                <w:sz w:val="24"/>
                <w:szCs w:val="24"/>
              </w:rPr>
              <w:t>S</w:t>
            </w:r>
            <w:r w:rsidR="00E70633" w:rsidRPr="000171F2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Pr="000171F2">
              <w:rPr>
                <w:rFonts w:ascii="Arial" w:hAnsi="Arial" w:cs="Arial"/>
                <w:sz w:val="24"/>
                <w:szCs w:val="24"/>
              </w:rPr>
              <w:t>W</w:t>
            </w:r>
            <w:r w:rsidR="00E70633" w:rsidRPr="000171F2">
              <w:rPr>
                <w:rFonts w:ascii="Arial" w:hAnsi="Arial" w:cs="Arial"/>
                <w:sz w:val="24"/>
                <w:szCs w:val="24"/>
              </w:rPr>
              <w:t>orker</w:t>
            </w:r>
            <w:r w:rsidR="000537C2" w:rsidRPr="000171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71F2">
              <w:rPr>
                <w:rFonts w:ascii="Arial" w:hAnsi="Arial" w:cs="Arial"/>
                <w:sz w:val="24"/>
                <w:szCs w:val="24"/>
              </w:rPr>
              <w:t>O</w:t>
            </w:r>
            <w:r w:rsidR="000537C2" w:rsidRPr="000171F2"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Pr="000171F2">
              <w:rPr>
                <w:rFonts w:ascii="Arial" w:hAnsi="Arial" w:cs="Arial"/>
                <w:sz w:val="24"/>
                <w:szCs w:val="24"/>
              </w:rPr>
              <w:t>T</w:t>
            </w:r>
            <w:r w:rsidR="000537C2" w:rsidRPr="000171F2">
              <w:rPr>
                <w:rFonts w:ascii="Arial" w:hAnsi="Arial" w:cs="Arial"/>
                <w:sz w:val="24"/>
                <w:szCs w:val="24"/>
              </w:rPr>
              <w:t>herapist etc)</w:t>
            </w:r>
            <w:r w:rsidR="00E70633" w:rsidRPr="000171F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537C2" w:rsidRPr="000171F2">
              <w:rPr>
                <w:rFonts w:ascii="Arial" w:hAnsi="Arial" w:cs="Arial"/>
                <w:sz w:val="24"/>
                <w:szCs w:val="24"/>
              </w:rPr>
              <w:t>This</w:t>
            </w:r>
            <w:r w:rsidR="00E70633" w:rsidRPr="000171F2">
              <w:rPr>
                <w:rFonts w:ascii="Arial" w:hAnsi="Arial" w:cs="Arial"/>
                <w:sz w:val="24"/>
                <w:szCs w:val="24"/>
              </w:rPr>
              <w:t xml:space="preserve"> is essential for Psychological Wellbeing Practitioners.</w:t>
            </w:r>
            <w:r w:rsidR="00A834EB" w:rsidRPr="000171F2">
              <w:rPr>
                <w:rFonts w:ascii="Arial" w:hAnsi="Arial" w:cs="Arial"/>
                <w:sz w:val="24"/>
                <w:szCs w:val="24"/>
              </w:rPr>
              <w:t xml:space="preserve"> *See</w:t>
            </w:r>
            <w:r w:rsidR="0084740E" w:rsidRPr="000171F2">
              <w:rPr>
                <w:rFonts w:ascii="Arial" w:hAnsi="Arial" w:cs="Arial"/>
                <w:sz w:val="24"/>
                <w:szCs w:val="24"/>
              </w:rPr>
              <w:t xml:space="preserve"> section 4 (Education).</w:t>
            </w:r>
          </w:p>
          <w:p w14:paraId="7B71F4DA" w14:textId="1017B50A" w:rsidR="00500C23" w:rsidRPr="000171F2" w:rsidRDefault="00500C23" w:rsidP="00D13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DCB4368" w14:textId="1BA87C91" w:rsidR="0044216A" w:rsidRPr="000171F2" w:rsidRDefault="009E374D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E4C4B" w:rsidRPr="000171F2" w14:paraId="442AC6BB" w14:textId="77777777" w:rsidTr="00CC45A6">
        <w:tc>
          <w:tcPr>
            <w:tcW w:w="8642" w:type="dxa"/>
            <w:shd w:val="clear" w:color="auto" w:fill="D9D9D9" w:themeFill="background1" w:themeFillShade="D9"/>
          </w:tcPr>
          <w:p w14:paraId="442AC6B9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171F2">
              <w:rPr>
                <w:rFonts w:ascii="Arial" w:hAnsi="Arial" w:cs="Arial"/>
                <w:b/>
                <w:sz w:val="24"/>
                <w:szCs w:val="24"/>
              </w:rPr>
              <w:t>2.Skills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42AC6BA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4B" w:rsidRPr="000171F2" w14:paraId="442AC6BE" w14:textId="77777777" w:rsidTr="00CC45A6">
        <w:tc>
          <w:tcPr>
            <w:tcW w:w="8642" w:type="dxa"/>
          </w:tcPr>
          <w:p w14:paraId="78930198" w14:textId="77777777" w:rsidR="000E4C4B" w:rsidRPr="000171F2" w:rsidRDefault="001C551A" w:rsidP="001C551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2.1 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Ability to use a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>n electronic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database</w:t>
            </w:r>
            <w:r w:rsidR="00CC45A6" w:rsidRPr="000171F2">
              <w:rPr>
                <w:rFonts w:ascii="Arial" w:hAnsi="Arial" w:cs="Arial"/>
                <w:sz w:val="24"/>
                <w:szCs w:val="24"/>
              </w:rPr>
              <w:t>, and</w:t>
            </w:r>
            <w:r w:rsidR="0066003B" w:rsidRPr="000171F2">
              <w:rPr>
                <w:rFonts w:ascii="Arial" w:hAnsi="Arial" w:cs="Arial"/>
                <w:sz w:val="24"/>
                <w:szCs w:val="24"/>
              </w:rPr>
              <w:t xml:space="preserve"> to manage emails and electronic calendars</w:t>
            </w:r>
          </w:p>
          <w:p w14:paraId="442AC6BC" w14:textId="7A63223A" w:rsidR="00500C23" w:rsidRPr="000171F2" w:rsidRDefault="00500C23" w:rsidP="001C5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BD" w14:textId="77777777" w:rsidR="000E4C4B" w:rsidRPr="000171F2" w:rsidRDefault="0066003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E4C4B" w:rsidRPr="000171F2" w14:paraId="442AC6C1" w14:textId="77777777" w:rsidTr="00CC45A6">
        <w:tc>
          <w:tcPr>
            <w:tcW w:w="8642" w:type="dxa"/>
          </w:tcPr>
          <w:p w14:paraId="39700DBD" w14:textId="77777777" w:rsidR="000E4C4B" w:rsidRPr="000171F2" w:rsidRDefault="001C551A" w:rsidP="001C551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2.2 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Ability to assist clients to help them define and achieve their goals and aspirations</w:t>
            </w:r>
          </w:p>
          <w:p w14:paraId="442AC6BF" w14:textId="16FA31D7" w:rsidR="00500C23" w:rsidRPr="000171F2" w:rsidRDefault="00500C23" w:rsidP="001C5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C0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E4C4B" w:rsidRPr="000171F2" w14:paraId="442AC6C4" w14:textId="77777777" w:rsidTr="00CC45A6">
        <w:tc>
          <w:tcPr>
            <w:tcW w:w="8642" w:type="dxa"/>
          </w:tcPr>
          <w:p w14:paraId="1C1346F5" w14:textId="56AEFF21" w:rsidR="000E4C4B" w:rsidRPr="000171F2" w:rsidRDefault="001C551A" w:rsidP="001C551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2.3 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Ability to manage a varied and complex work load effectively</w:t>
            </w:r>
            <w:r w:rsidR="00CE3D31" w:rsidRPr="000171F2">
              <w:rPr>
                <w:rFonts w:ascii="Arial" w:hAnsi="Arial" w:cs="Arial"/>
                <w:sz w:val="24"/>
                <w:szCs w:val="24"/>
              </w:rPr>
              <w:t xml:space="preserve"> which includes attending meetings</w:t>
            </w:r>
            <w:r w:rsidR="00302E5A" w:rsidRPr="000171F2">
              <w:rPr>
                <w:rFonts w:ascii="Arial" w:hAnsi="Arial" w:cs="Arial"/>
                <w:sz w:val="24"/>
                <w:szCs w:val="24"/>
              </w:rPr>
              <w:t xml:space="preserve">, writing </w:t>
            </w:r>
            <w:r w:rsidR="00B60532" w:rsidRPr="000171F2">
              <w:rPr>
                <w:rFonts w:ascii="Arial" w:hAnsi="Arial" w:cs="Arial"/>
                <w:sz w:val="24"/>
                <w:szCs w:val="24"/>
              </w:rPr>
              <w:t>clinical</w:t>
            </w:r>
            <w:r w:rsidR="00302E5A" w:rsidRPr="000171F2">
              <w:rPr>
                <w:rFonts w:ascii="Arial" w:hAnsi="Arial" w:cs="Arial"/>
                <w:sz w:val="24"/>
                <w:szCs w:val="24"/>
              </w:rPr>
              <w:t xml:space="preserve"> notes, preparing for and attending clinical supervision</w:t>
            </w:r>
            <w:r w:rsidR="00380359">
              <w:rPr>
                <w:rFonts w:ascii="Arial" w:hAnsi="Arial" w:cs="Arial"/>
                <w:sz w:val="24"/>
                <w:szCs w:val="24"/>
              </w:rPr>
              <w:t>, completing mandatory training as set by Big Life Group.</w:t>
            </w:r>
          </w:p>
          <w:p w14:paraId="442AC6C2" w14:textId="4C376F27" w:rsidR="00500C23" w:rsidRPr="000171F2" w:rsidRDefault="00500C23" w:rsidP="001C5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C3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E4C4B" w:rsidRPr="000171F2" w14:paraId="442AC6C7" w14:textId="77777777" w:rsidTr="00CC45A6">
        <w:tc>
          <w:tcPr>
            <w:tcW w:w="8642" w:type="dxa"/>
          </w:tcPr>
          <w:p w14:paraId="5481771E" w14:textId="77777777" w:rsidR="000E4C4B" w:rsidRPr="000171F2" w:rsidRDefault="001C551A" w:rsidP="001C551A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2.4 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Ability to work with staff from a range of agencies and organisations to better integrate services for clients</w:t>
            </w:r>
          </w:p>
          <w:p w14:paraId="442AC6C5" w14:textId="75120D44" w:rsidR="00500C23" w:rsidRPr="000171F2" w:rsidRDefault="00500C23" w:rsidP="001C5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C6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564BD3" w:rsidRPr="000171F2" w14:paraId="1B3CB938" w14:textId="77777777" w:rsidTr="00CC45A6">
        <w:tc>
          <w:tcPr>
            <w:tcW w:w="8642" w:type="dxa"/>
          </w:tcPr>
          <w:p w14:paraId="07B882E4" w14:textId="77777777" w:rsidR="00564BD3" w:rsidRPr="000171F2" w:rsidRDefault="00942466" w:rsidP="00500C23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lastRenderedPageBreak/>
              <w:t xml:space="preserve">2.5    </w:t>
            </w:r>
            <w:r w:rsidR="00564BD3" w:rsidRPr="000171F2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C96E1C" w:rsidRPr="000171F2">
              <w:rPr>
                <w:rFonts w:ascii="Arial" w:hAnsi="Arial" w:cs="Arial"/>
                <w:sz w:val="24"/>
                <w:szCs w:val="24"/>
              </w:rPr>
              <w:t>a</w:t>
            </w:r>
            <w:r w:rsidR="00564BD3" w:rsidRPr="000171F2">
              <w:rPr>
                <w:rFonts w:ascii="Arial" w:hAnsi="Arial" w:cs="Arial"/>
                <w:sz w:val="24"/>
                <w:szCs w:val="24"/>
              </w:rPr>
              <w:t xml:space="preserve">bility to assess for risk of harm to self, others and </w:t>
            </w:r>
            <w:r w:rsidR="007503C7" w:rsidRPr="000171F2">
              <w:rPr>
                <w:rFonts w:ascii="Arial" w:hAnsi="Arial" w:cs="Arial"/>
                <w:sz w:val="24"/>
                <w:szCs w:val="24"/>
              </w:rPr>
              <w:t>safeguarding concerns</w:t>
            </w:r>
            <w:r w:rsidR="001239D1" w:rsidRPr="000171F2">
              <w:rPr>
                <w:rFonts w:ascii="Arial" w:hAnsi="Arial" w:cs="Arial"/>
                <w:sz w:val="24"/>
                <w:szCs w:val="24"/>
              </w:rPr>
              <w:t xml:space="preserve"> and take appropriate actions</w:t>
            </w:r>
            <w:r w:rsidR="003D4C1B" w:rsidRPr="000171F2">
              <w:rPr>
                <w:rFonts w:ascii="Arial" w:hAnsi="Arial" w:cs="Arial"/>
                <w:sz w:val="24"/>
                <w:szCs w:val="24"/>
              </w:rPr>
              <w:t xml:space="preserve"> as required. </w:t>
            </w:r>
          </w:p>
          <w:p w14:paraId="4FB9BB2E" w14:textId="7D185718" w:rsidR="00942466" w:rsidRPr="000171F2" w:rsidRDefault="00942466" w:rsidP="00500C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34EA5D6" w14:textId="0D2F8F8F" w:rsidR="00564BD3" w:rsidRPr="000171F2" w:rsidRDefault="00942466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I/</w:t>
            </w:r>
            <w:r w:rsidR="005A1259" w:rsidRPr="000171F2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5B46F2" w:rsidRPr="000171F2" w14:paraId="7593C7D1" w14:textId="77777777" w:rsidTr="00CC45A6">
        <w:tc>
          <w:tcPr>
            <w:tcW w:w="8642" w:type="dxa"/>
          </w:tcPr>
          <w:p w14:paraId="36400632" w14:textId="77777777" w:rsidR="005B46F2" w:rsidRPr="000171F2" w:rsidRDefault="00942466" w:rsidP="00942466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2.6    </w:t>
            </w:r>
            <w:r w:rsidR="005803EB" w:rsidRPr="000171F2">
              <w:rPr>
                <w:rFonts w:ascii="Arial" w:hAnsi="Arial" w:cs="Arial"/>
                <w:sz w:val="24"/>
                <w:szCs w:val="24"/>
              </w:rPr>
              <w:t xml:space="preserve">An ability to complete </w:t>
            </w:r>
            <w:r w:rsidR="00D76052" w:rsidRPr="000171F2">
              <w:rPr>
                <w:rFonts w:ascii="Arial" w:hAnsi="Arial" w:cs="Arial"/>
                <w:sz w:val="24"/>
                <w:szCs w:val="24"/>
              </w:rPr>
              <w:t xml:space="preserve">academic work </w:t>
            </w:r>
            <w:r w:rsidR="00C96E1C" w:rsidRPr="000171F2">
              <w:rPr>
                <w:rFonts w:ascii="Arial" w:hAnsi="Arial" w:cs="Arial"/>
                <w:sz w:val="24"/>
                <w:szCs w:val="24"/>
              </w:rPr>
              <w:t>(there is an expectation that reading/research and written assignments will be completed outside of normal working hours)</w:t>
            </w:r>
          </w:p>
          <w:p w14:paraId="684D34C5" w14:textId="00E62CBD" w:rsidR="00942466" w:rsidRPr="000171F2" w:rsidRDefault="00942466" w:rsidP="0094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4EE5084" w14:textId="11B6D40B" w:rsidR="005B46F2" w:rsidRPr="000171F2" w:rsidRDefault="00D76052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E4C4B" w:rsidRPr="000171F2" w14:paraId="442AC6CA" w14:textId="77777777" w:rsidTr="00CC45A6">
        <w:tc>
          <w:tcPr>
            <w:tcW w:w="8642" w:type="dxa"/>
            <w:shd w:val="clear" w:color="auto" w:fill="D9D9D9" w:themeFill="background1" w:themeFillShade="D9"/>
          </w:tcPr>
          <w:p w14:paraId="442AC6C8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171F2">
              <w:rPr>
                <w:rFonts w:ascii="Arial" w:hAnsi="Arial" w:cs="Arial"/>
                <w:b/>
                <w:sz w:val="24"/>
                <w:szCs w:val="24"/>
              </w:rPr>
              <w:t xml:space="preserve">3.Knowledge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42AC6C9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4B" w:rsidRPr="000171F2" w14:paraId="442AC6CD" w14:textId="77777777" w:rsidTr="00CC45A6">
        <w:tc>
          <w:tcPr>
            <w:tcW w:w="8642" w:type="dxa"/>
          </w:tcPr>
          <w:p w14:paraId="4948732B" w14:textId="125BC317" w:rsidR="000E4C4B" w:rsidRPr="000171F2" w:rsidRDefault="00942466" w:rsidP="00942466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3.1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Knowledge of the barriers and issues facing our client group</w:t>
            </w:r>
            <w:r w:rsidR="00F74180">
              <w:rPr>
                <w:rFonts w:ascii="Arial" w:hAnsi="Arial" w:cs="Arial"/>
                <w:sz w:val="24"/>
                <w:szCs w:val="24"/>
              </w:rPr>
              <w:t xml:space="preserve"> and possible adaptations to support clients to access and benefit from our service</w:t>
            </w:r>
          </w:p>
          <w:p w14:paraId="442AC6CB" w14:textId="77777777" w:rsidR="00942466" w:rsidRPr="000171F2" w:rsidRDefault="00942466" w:rsidP="0094246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CC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E4C4B" w:rsidRPr="000171F2" w14:paraId="442AC6D0" w14:textId="77777777" w:rsidTr="00CC45A6">
        <w:tc>
          <w:tcPr>
            <w:tcW w:w="8642" w:type="dxa"/>
          </w:tcPr>
          <w:p w14:paraId="24CC4ADB" w14:textId="4618826B" w:rsidR="000E4C4B" w:rsidRPr="000171F2" w:rsidRDefault="00942466" w:rsidP="00942466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3.2  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  <w:p w14:paraId="442AC6CE" w14:textId="77777777" w:rsidR="00942466" w:rsidRPr="000171F2" w:rsidRDefault="00942466" w:rsidP="0094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CF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D76052" w:rsidRPr="000171F2" w14:paraId="5BB9D812" w14:textId="77777777" w:rsidTr="00CC45A6">
        <w:tc>
          <w:tcPr>
            <w:tcW w:w="8642" w:type="dxa"/>
          </w:tcPr>
          <w:p w14:paraId="16F48A25" w14:textId="77777777" w:rsidR="00D76052" w:rsidRPr="000171F2" w:rsidRDefault="00942466" w:rsidP="00942466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3.3   </w:t>
            </w:r>
            <w:r w:rsidR="00D76052" w:rsidRPr="000171F2">
              <w:rPr>
                <w:rFonts w:ascii="Arial" w:hAnsi="Arial" w:cs="Arial"/>
                <w:sz w:val="24"/>
                <w:szCs w:val="24"/>
              </w:rPr>
              <w:t>Knowledge of common mental health problems</w:t>
            </w:r>
          </w:p>
          <w:p w14:paraId="16E1C5DA" w14:textId="2AE4851C" w:rsidR="00942466" w:rsidRPr="000171F2" w:rsidRDefault="00942466" w:rsidP="00942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E700D44" w14:textId="11D62231" w:rsidR="00D76052" w:rsidRPr="000171F2" w:rsidRDefault="00D76052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0E4C4B" w:rsidRPr="000171F2" w14:paraId="442AC6D3" w14:textId="77777777" w:rsidTr="00CC45A6">
        <w:tc>
          <w:tcPr>
            <w:tcW w:w="8642" w:type="dxa"/>
            <w:shd w:val="clear" w:color="auto" w:fill="D9D9D9" w:themeFill="background1" w:themeFillShade="D9"/>
          </w:tcPr>
          <w:p w14:paraId="442AC6D1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171F2">
              <w:rPr>
                <w:rFonts w:ascii="Arial" w:hAnsi="Arial" w:cs="Arial"/>
                <w:b/>
                <w:sz w:val="24"/>
                <w:szCs w:val="24"/>
              </w:rPr>
              <w:t xml:space="preserve">4. Education – </w:t>
            </w:r>
            <w:r w:rsidR="00CC45A6" w:rsidRPr="000171F2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  <w:r w:rsidRPr="000171F2">
              <w:rPr>
                <w:rFonts w:ascii="Arial" w:hAnsi="Arial" w:cs="Arial"/>
                <w:b/>
                <w:sz w:val="24"/>
                <w:szCs w:val="24"/>
              </w:rPr>
              <w:t>qualifications required for this post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42AC6D2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4B" w:rsidRPr="000171F2" w14:paraId="442AC6DA" w14:textId="77777777" w:rsidTr="00CC45A6">
        <w:tc>
          <w:tcPr>
            <w:tcW w:w="8642" w:type="dxa"/>
          </w:tcPr>
          <w:p w14:paraId="2080BAD6" w14:textId="3A8DA8B9" w:rsidR="00F77A8A" w:rsidRPr="000171F2" w:rsidRDefault="00E27E6D" w:rsidP="00080601">
            <w:pPr>
              <w:rPr>
                <w:rFonts w:ascii="Arial" w:eastAsia="Times New Roman" w:hAnsi="Arial" w:cs="Arial"/>
              </w:rPr>
            </w:pPr>
            <w:r w:rsidRPr="000171F2">
              <w:rPr>
                <w:rFonts w:ascii="Arial" w:eastAsia="Times New Roman" w:hAnsi="Arial" w:cs="Arial"/>
              </w:rPr>
              <w:t xml:space="preserve">A core professional training in mental health (normally with a science-based honours degree) as stated by the BABCP, OR demonstrate eligibility through the BABCP Knowledge, Skills &amp; Attitudes (KSA) pathway. For example a Registered Mental Health Nurse, Registered Occupational Therapist, Registered Social Worker, </w:t>
            </w:r>
            <w:r w:rsidR="00F77A8A" w:rsidRPr="000171F2">
              <w:rPr>
                <w:rFonts w:ascii="Arial" w:eastAsia="Times New Roman" w:hAnsi="Arial" w:cs="Arial"/>
              </w:rPr>
              <w:t xml:space="preserve">BACP </w:t>
            </w:r>
            <w:r w:rsidRPr="000171F2">
              <w:rPr>
                <w:rFonts w:ascii="Arial" w:eastAsia="Times New Roman" w:hAnsi="Arial" w:cs="Arial"/>
              </w:rPr>
              <w:t>Accredited Counsellor.</w:t>
            </w:r>
            <w:r w:rsidR="00F77A8A" w:rsidRPr="000171F2">
              <w:rPr>
                <w:rFonts w:ascii="Arial" w:eastAsia="Times New Roman" w:hAnsi="Arial" w:cs="Arial"/>
              </w:rPr>
              <w:t xml:space="preserve"> </w:t>
            </w:r>
            <w:r w:rsidR="00F77A8A" w:rsidRPr="000171F2">
              <w:rPr>
                <w:rFonts w:ascii="Arial" w:eastAsia="Times New Roman" w:hAnsi="Arial" w:cs="Arial"/>
              </w:rPr>
              <w:t xml:space="preserve">Please see the BABCP core professions list </w:t>
            </w:r>
            <w:hyperlink r:id="rId8" w:history="1">
              <w:r w:rsidR="00F77A8A" w:rsidRPr="000171F2">
                <w:rPr>
                  <w:rStyle w:val="Hyperlink"/>
                  <w:rFonts w:ascii="Arial" w:eastAsia="Times New Roman" w:hAnsi="Arial" w:cs="Arial"/>
                </w:rPr>
                <w:t>www.babcp.com/core-professions</w:t>
              </w:r>
            </w:hyperlink>
          </w:p>
          <w:p w14:paraId="7D79B92B" w14:textId="77777777" w:rsidR="00080601" w:rsidRPr="000171F2" w:rsidRDefault="00080601" w:rsidP="00080601">
            <w:pPr>
              <w:rPr>
                <w:rFonts w:ascii="Arial" w:eastAsia="Times New Roman" w:hAnsi="Arial" w:cs="Arial"/>
              </w:rPr>
            </w:pPr>
          </w:p>
          <w:p w14:paraId="1101DE45" w14:textId="28270F11" w:rsidR="00E27E6D" w:rsidRPr="000171F2" w:rsidRDefault="00E27E6D" w:rsidP="00080601">
            <w:pPr>
              <w:rPr>
                <w:rFonts w:ascii="Arial" w:eastAsia="Times New Roman" w:hAnsi="Arial" w:cs="Arial"/>
              </w:rPr>
            </w:pPr>
            <w:r w:rsidRPr="000171F2">
              <w:rPr>
                <w:rFonts w:ascii="Arial" w:eastAsia="Times New Roman" w:hAnsi="Arial" w:cs="Arial"/>
              </w:rPr>
              <w:t xml:space="preserve">Psychological Wellbeing Practitioner (PWPs) will need a KSA. For KSAs please see </w:t>
            </w:r>
            <w:hyperlink r:id="rId9" w:history="1">
              <w:r w:rsidRPr="000171F2">
                <w:rPr>
                  <w:rStyle w:val="Hyperlink"/>
                  <w:rFonts w:ascii="Arial" w:eastAsia="Times New Roman" w:hAnsi="Arial" w:cs="Arial"/>
                </w:rPr>
                <w:t>www.babcp.com/Knowledge-Skills-Attitudes</w:t>
              </w:r>
            </w:hyperlink>
            <w:r w:rsidRPr="000171F2">
              <w:rPr>
                <w:rFonts w:ascii="Arial" w:eastAsia="Times New Roman" w:hAnsi="Arial" w:cs="Arial"/>
              </w:rPr>
              <w:t xml:space="preserve"> A KSA will need to be submitted the University of Chester prior to interview</w:t>
            </w:r>
            <w:r w:rsidR="00F77A8A" w:rsidRPr="000171F2">
              <w:rPr>
                <w:rFonts w:ascii="Arial" w:eastAsia="Times New Roman" w:hAnsi="Arial" w:cs="Arial"/>
              </w:rPr>
              <w:t>.</w:t>
            </w:r>
          </w:p>
          <w:p w14:paraId="442AC6D5" w14:textId="1FB771CA" w:rsidR="00FF61C8" w:rsidRPr="000171F2" w:rsidRDefault="00FF61C8" w:rsidP="0008060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D6" w14:textId="77777777" w:rsidR="000E4C4B" w:rsidRPr="000171F2" w:rsidRDefault="000B375C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442AC6D7" w14:textId="77777777" w:rsidR="00CC45A6" w:rsidRPr="000171F2" w:rsidRDefault="00CC45A6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42AC6D8" w14:textId="77777777" w:rsidR="00CC45A6" w:rsidRPr="000171F2" w:rsidRDefault="00CC45A6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42AC6D9" w14:textId="0FB75260" w:rsidR="00CC45A6" w:rsidRPr="000171F2" w:rsidRDefault="00CC45A6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4B" w:rsidRPr="000171F2" w14:paraId="442AC6E0" w14:textId="77777777" w:rsidTr="00CC45A6">
        <w:tc>
          <w:tcPr>
            <w:tcW w:w="8642" w:type="dxa"/>
            <w:shd w:val="clear" w:color="auto" w:fill="D9D9D9" w:themeFill="background1" w:themeFillShade="D9"/>
          </w:tcPr>
          <w:p w14:paraId="442AC6DE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171F2">
              <w:rPr>
                <w:rFonts w:ascii="Arial" w:hAnsi="Arial" w:cs="Arial"/>
                <w:b/>
                <w:sz w:val="24"/>
                <w:szCs w:val="24"/>
              </w:rPr>
              <w:t>5. Personal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42AC6DF" w14:textId="77777777" w:rsidR="000E4C4B" w:rsidRPr="000171F2" w:rsidRDefault="000E4C4B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4B" w:rsidRPr="000171F2" w14:paraId="442AC6E3" w14:textId="77777777" w:rsidTr="00CC45A6">
        <w:tc>
          <w:tcPr>
            <w:tcW w:w="8642" w:type="dxa"/>
          </w:tcPr>
          <w:p w14:paraId="24E0278E" w14:textId="77777777" w:rsidR="000E4C4B" w:rsidRPr="000171F2" w:rsidRDefault="00080601" w:rsidP="00080601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5.1   </w:t>
            </w:r>
            <w:r w:rsidR="008560E7" w:rsidRPr="000171F2">
              <w:rPr>
                <w:rFonts w:ascii="Arial" w:hAnsi="Arial" w:cs="Arial"/>
                <w:sz w:val="24"/>
                <w:szCs w:val="24"/>
              </w:rPr>
              <w:t>A p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ositive</w:t>
            </w:r>
            <w:r w:rsidR="005C166A" w:rsidRPr="00017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C4B" w:rsidRPr="000171F2">
              <w:rPr>
                <w:rFonts w:ascii="Arial" w:hAnsi="Arial" w:cs="Arial"/>
                <w:sz w:val="24"/>
                <w:szCs w:val="24"/>
              </w:rPr>
              <w:t>outlook and a ‘can do’ attitude</w:t>
            </w:r>
            <w:r w:rsidR="008560E7" w:rsidRPr="000171F2">
              <w:rPr>
                <w:rFonts w:ascii="Arial" w:hAnsi="Arial" w:cs="Arial"/>
                <w:sz w:val="24"/>
                <w:szCs w:val="24"/>
              </w:rPr>
              <w:t xml:space="preserve"> alongside p</w:t>
            </w:r>
            <w:r w:rsidR="008560E7" w:rsidRPr="000171F2">
              <w:rPr>
                <w:rFonts w:ascii="Arial" w:hAnsi="Arial" w:cs="Arial"/>
                <w:sz w:val="24"/>
                <w:szCs w:val="24"/>
              </w:rPr>
              <w:t>ersonal resilience and flexible attitude in the face of difficulties</w:t>
            </w:r>
          </w:p>
          <w:p w14:paraId="442AC6E1" w14:textId="16EBF9ED" w:rsidR="00080601" w:rsidRPr="000171F2" w:rsidRDefault="00080601" w:rsidP="00080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AC6E2" w14:textId="77777777" w:rsidR="000E4C4B" w:rsidRPr="000171F2" w:rsidRDefault="000B375C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E4C4B" w:rsidRPr="000171F2" w14:paraId="442AC6E6" w14:textId="77777777" w:rsidTr="00CC45A6">
        <w:tc>
          <w:tcPr>
            <w:tcW w:w="8642" w:type="dxa"/>
          </w:tcPr>
          <w:p w14:paraId="442AC6E4" w14:textId="1B5DD518" w:rsidR="000E4C4B" w:rsidRPr="000171F2" w:rsidRDefault="00080601" w:rsidP="00080601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5.2   </w:t>
            </w:r>
            <w:r w:rsidR="008560E7" w:rsidRPr="000171F2">
              <w:rPr>
                <w:rFonts w:ascii="Arial" w:hAnsi="Arial" w:cs="Arial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1814" w:type="dxa"/>
          </w:tcPr>
          <w:p w14:paraId="442AC6E5" w14:textId="77777777" w:rsidR="000E4C4B" w:rsidRPr="000171F2" w:rsidRDefault="000B375C" w:rsidP="000E4C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B375C" w:rsidRPr="000171F2" w14:paraId="442AC6E9" w14:textId="77777777" w:rsidTr="008560E7">
        <w:trPr>
          <w:trHeight w:val="610"/>
        </w:trPr>
        <w:tc>
          <w:tcPr>
            <w:tcW w:w="8642" w:type="dxa"/>
          </w:tcPr>
          <w:p w14:paraId="442AC6E7" w14:textId="08179801" w:rsidR="000B375C" w:rsidRPr="000171F2" w:rsidRDefault="00080601" w:rsidP="00080601">
            <w:pPr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 xml:space="preserve">5.3   </w:t>
            </w:r>
            <w:r w:rsidR="000B375C" w:rsidRPr="000171F2">
              <w:rPr>
                <w:rFonts w:ascii="Arial" w:hAnsi="Arial" w:cs="Arial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1814" w:type="dxa"/>
          </w:tcPr>
          <w:p w14:paraId="442AC6E8" w14:textId="77777777" w:rsidR="000B375C" w:rsidRPr="000171F2" w:rsidRDefault="000B375C" w:rsidP="0058669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71F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</w:tbl>
    <w:p w14:paraId="442AC6ED" w14:textId="77777777" w:rsidR="0066003B" w:rsidRDefault="0066003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442AC6EE" w14:textId="77777777" w:rsidR="0066003B" w:rsidRPr="0066003B" w:rsidRDefault="0066003B" w:rsidP="0066003B"/>
    <w:p w14:paraId="442AC6EF" w14:textId="77777777" w:rsidR="0066003B" w:rsidRPr="0066003B" w:rsidRDefault="0066003B" w:rsidP="0066003B"/>
    <w:p w14:paraId="442AC6F0" w14:textId="77777777" w:rsidR="0066003B" w:rsidRPr="0066003B" w:rsidRDefault="0066003B" w:rsidP="0066003B"/>
    <w:p w14:paraId="442AC6F1" w14:textId="77777777" w:rsidR="0066003B" w:rsidRPr="0066003B" w:rsidRDefault="0066003B" w:rsidP="0066003B"/>
    <w:p w14:paraId="442AC6F2" w14:textId="77777777" w:rsidR="0066003B" w:rsidRPr="0066003B" w:rsidRDefault="0066003B" w:rsidP="0066003B"/>
    <w:p w14:paraId="442AC6F3" w14:textId="77777777" w:rsidR="0066003B" w:rsidRPr="0066003B" w:rsidRDefault="0066003B" w:rsidP="0066003B"/>
    <w:p w14:paraId="442AC6F4" w14:textId="77777777" w:rsidR="0066003B" w:rsidRPr="0066003B" w:rsidRDefault="0066003B" w:rsidP="0066003B"/>
    <w:p w14:paraId="442AC6F5" w14:textId="77777777" w:rsidR="0066003B" w:rsidRPr="0066003B" w:rsidRDefault="0066003B" w:rsidP="0066003B"/>
    <w:p w14:paraId="442AC6F6" w14:textId="77777777" w:rsidR="0066003B" w:rsidRPr="0066003B" w:rsidRDefault="0066003B" w:rsidP="0066003B"/>
    <w:p w14:paraId="442AC6F7" w14:textId="77777777" w:rsidR="0066003B" w:rsidRPr="0066003B" w:rsidRDefault="0066003B" w:rsidP="0066003B"/>
    <w:p w14:paraId="442AC6F8" w14:textId="77777777" w:rsidR="0066003B" w:rsidRPr="0066003B" w:rsidRDefault="0066003B" w:rsidP="0066003B"/>
    <w:p w14:paraId="442AC6F9" w14:textId="77777777" w:rsidR="0066003B" w:rsidRPr="0066003B" w:rsidRDefault="0066003B" w:rsidP="0066003B"/>
    <w:p w14:paraId="442AC6FA" w14:textId="56520ED4" w:rsidR="0066003B" w:rsidRPr="0066003B" w:rsidRDefault="008560E7" w:rsidP="008560E7">
      <w:pPr>
        <w:tabs>
          <w:tab w:val="left" w:pos="1275"/>
        </w:tabs>
      </w:pPr>
      <w:r>
        <w:tab/>
      </w:r>
    </w:p>
    <w:p w14:paraId="442AC6FB" w14:textId="77777777" w:rsidR="0066003B" w:rsidRPr="0066003B" w:rsidRDefault="0066003B" w:rsidP="0066003B"/>
    <w:p w14:paraId="442AC6FC" w14:textId="77777777" w:rsidR="0066003B" w:rsidRPr="0066003B" w:rsidRDefault="0066003B" w:rsidP="0066003B"/>
    <w:p w14:paraId="442AC6FD" w14:textId="77777777" w:rsidR="0066003B" w:rsidRPr="0066003B" w:rsidRDefault="0066003B" w:rsidP="0066003B"/>
    <w:p w14:paraId="442AC6FE" w14:textId="77777777" w:rsidR="0066003B" w:rsidRDefault="0066003B" w:rsidP="0066003B"/>
    <w:p w14:paraId="442AC6FF" w14:textId="77777777" w:rsidR="0066003B" w:rsidRDefault="0066003B" w:rsidP="0066003B"/>
    <w:p w14:paraId="442AC700" w14:textId="77777777" w:rsidR="000E4C4B" w:rsidRPr="0066003B" w:rsidRDefault="0066003B" w:rsidP="0066003B">
      <w:pPr>
        <w:tabs>
          <w:tab w:val="left" w:pos="1102"/>
        </w:tabs>
      </w:pPr>
      <w:r>
        <w:tab/>
      </w:r>
    </w:p>
    <w:sectPr w:rsidR="000E4C4B" w:rsidRPr="0066003B" w:rsidSect="006B09A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96CB0" w14:textId="77777777" w:rsidR="007D588B" w:rsidRDefault="007D588B" w:rsidP="00CC45A6">
      <w:pPr>
        <w:spacing w:after="0" w:line="240" w:lineRule="auto"/>
      </w:pPr>
      <w:r>
        <w:separator/>
      </w:r>
    </w:p>
  </w:endnote>
  <w:endnote w:type="continuationSeparator" w:id="0">
    <w:p w14:paraId="16E3DA6B" w14:textId="77777777" w:rsidR="007D588B" w:rsidRDefault="007D588B" w:rsidP="00C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AC709" w14:textId="34E97954" w:rsidR="00CC45A6" w:rsidRDefault="001778AC">
    <w:pPr>
      <w:pStyle w:val="Footer"/>
    </w:pPr>
    <w:r>
      <w:t>HIT trainee</w:t>
    </w:r>
    <w:r w:rsidR="00CC45A6" w:rsidRPr="00CC45A6">
      <w:t xml:space="preserve"> 202</w:t>
    </w:r>
    <w:r w:rsidR="008560E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31EF0" w14:textId="77777777" w:rsidR="007D588B" w:rsidRDefault="007D588B" w:rsidP="00CC45A6">
      <w:pPr>
        <w:spacing w:after="0" w:line="240" w:lineRule="auto"/>
      </w:pPr>
      <w:r>
        <w:separator/>
      </w:r>
    </w:p>
  </w:footnote>
  <w:footnote w:type="continuationSeparator" w:id="0">
    <w:p w14:paraId="29D8FCDB" w14:textId="77777777" w:rsidR="007D588B" w:rsidRDefault="007D588B" w:rsidP="00CC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3C4"/>
    <w:multiLevelType w:val="hybridMultilevel"/>
    <w:tmpl w:val="26AA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B7715"/>
    <w:multiLevelType w:val="hybridMultilevel"/>
    <w:tmpl w:val="4CA0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C7C36"/>
    <w:multiLevelType w:val="hybridMultilevel"/>
    <w:tmpl w:val="81D2B63E"/>
    <w:lvl w:ilvl="0" w:tplc="2DCC4B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401688">
    <w:abstractNumId w:val="11"/>
  </w:num>
  <w:num w:numId="2" w16cid:durableId="1281648936">
    <w:abstractNumId w:val="2"/>
  </w:num>
  <w:num w:numId="3" w16cid:durableId="2042123131">
    <w:abstractNumId w:val="4"/>
  </w:num>
  <w:num w:numId="4" w16cid:durableId="621112285">
    <w:abstractNumId w:val="3"/>
  </w:num>
  <w:num w:numId="5" w16cid:durableId="1438059226">
    <w:abstractNumId w:val="8"/>
  </w:num>
  <w:num w:numId="6" w16cid:durableId="611667977">
    <w:abstractNumId w:val="0"/>
  </w:num>
  <w:num w:numId="7" w16cid:durableId="1460759422">
    <w:abstractNumId w:val="5"/>
  </w:num>
  <w:num w:numId="8" w16cid:durableId="1731146844">
    <w:abstractNumId w:val="9"/>
  </w:num>
  <w:num w:numId="9" w16cid:durableId="675380136">
    <w:abstractNumId w:val="7"/>
  </w:num>
  <w:num w:numId="10" w16cid:durableId="1819492929">
    <w:abstractNumId w:val="10"/>
  </w:num>
  <w:num w:numId="11" w16cid:durableId="1235894300">
    <w:abstractNumId w:val="1"/>
  </w:num>
  <w:num w:numId="12" w16cid:durableId="1653876124">
    <w:abstractNumId w:val="12"/>
  </w:num>
  <w:num w:numId="13" w16cid:durableId="54422309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CF7"/>
    <w:rsid w:val="000171F2"/>
    <w:rsid w:val="00017334"/>
    <w:rsid w:val="00023828"/>
    <w:rsid w:val="00047879"/>
    <w:rsid w:val="000537C2"/>
    <w:rsid w:val="000604B1"/>
    <w:rsid w:val="000634AC"/>
    <w:rsid w:val="000647A0"/>
    <w:rsid w:val="00080601"/>
    <w:rsid w:val="00080A02"/>
    <w:rsid w:val="00084AF9"/>
    <w:rsid w:val="000A184B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503D"/>
    <w:rsid w:val="00117317"/>
    <w:rsid w:val="00117748"/>
    <w:rsid w:val="00120B6A"/>
    <w:rsid w:val="00122B5A"/>
    <w:rsid w:val="001239D1"/>
    <w:rsid w:val="00132E3A"/>
    <w:rsid w:val="001376C2"/>
    <w:rsid w:val="00140A98"/>
    <w:rsid w:val="00154989"/>
    <w:rsid w:val="001615C0"/>
    <w:rsid w:val="00162B4F"/>
    <w:rsid w:val="001778AC"/>
    <w:rsid w:val="0019029E"/>
    <w:rsid w:val="001A0B7E"/>
    <w:rsid w:val="001B089E"/>
    <w:rsid w:val="001C551A"/>
    <w:rsid w:val="001D36D6"/>
    <w:rsid w:val="001D5B52"/>
    <w:rsid w:val="001E1F87"/>
    <w:rsid w:val="001E539E"/>
    <w:rsid w:val="001E6CFD"/>
    <w:rsid w:val="001F5A3E"/>
    <w:rsid w:val="00202A71"/>
    <w:rsid w:val="00206375"/>
    <w:rsid w:val="00210AEB"/>
    <w:rsid w:val="00213FBD"/>
    <w:rsid w:val="002153B2"/>
    <w:rsid w:val="00217736"/>
    <w:rsid w:val="0023336C"/>
    <w:rsid w:val="00246630"/>
    <w:rsid w:val="0024726A"/>
    <w:rsid w:val="00255CB6"/>
    <w:rsid w:val="00263DA1"/>
    <w:rsid w:val="00275AFA"/>
    <w:rsid w:val="00287539"/>
    <w:rsid w:val="002973FA"/>
    <w:rsid w:val="002A174F"/>
    <w:rsid w:val="002B3551"/>
    <w:rsid w:val="002C0FBF"/>
    <w:rsid w:val="002C5208"/>
    <w:rsid w:val="002D05A4"/>
    <w:rsid w:val="002D5CBA"/>
    <w:rsid w:val="002D6196"/>
    <w:rsid w:val="002E160C"/>
    <w:rsid w:val="00302E5A"/>
    <w:rsid w:val="00303EAD"/>
    <w:rsid w:val="00337112"/>
    <w:rsid w:val="003429C3"/>
    <w:rsid w:val="003450DA"/>
    <w:rsid w:val="00350154"/>
    <w:rsid w:val="00380359"/>
    <w:rsid w:val="00391BF4"/>
    <w:rsid w:val="003949D6"/>
    <w:rsid w:val="003A38ED"/>
    <w:rsid w:val="003B0AB7"/>
    <w:rsid w:val="003B3C49"/>
    <w:rsid w:val="003C53E9"/>
    <w:rsid w:val="003D4C1B"/>
    <w:rsid w:val="003E132B"/>
    <w:rsid w:val="003E1F60"/>
    <w:rsid w:val="003E4AF5"/>
    <w:rsid w:val="003E623F"/>
    <w:rsid w:val="00406C26"/>
    <w:rsid w:val="00414827"/>
    <w:rsid w:val="00420555"/>
    <w:rsid w:val="00431EB8"/>
    <w:rsid w:val="0044216A"/>
    <w:rsid w:val="00442F5E"/>
    <w:rsid w:val="004471E7"/>
    <w:rsid w:val="004518AD"/>
    <w:rsid w:val="00465B5A"/>
    <w:rsid w:val="004755D9"/>
    <w:rsid w:val="00475D8F"/>
    <w:rsid w:val="004920AD"/>
    <w:rsid w:val="004930F9"/>
    <w:rsid w:val="00494416"/>
    <w:rsid w:val="004B6C55"/>
    <w:rsid w:val="004C303A"/>
    <w:rsid w:val="004C4F33"/>
    <w:rsid w:val="004D02BB"/>
    <w:rsid w:val="004E2B7D"/>
    <w:rsid w:val="004F6C94"/>
    <w:rsid w:val="004F7491"/>
    <w:rsid w:val="00500C23"/>
    <w:rsid w:val="00512DCD"/>
    <w:rsid w:val="0052271D"/>
    <w:rsid w:val="0053570A"/>
    <w:rsid w:val="005359DA"/>
    <w:rsid w:val="00552FA3"/>
    <w:rsid w:val="00561133"/>
    <w:rsid w:val="00564BD3"/>
    <w:rsid w:val="0057026B"/>
    <w:rsid w:val="0058013B"/>
    <w:rsid w:val="005803EB"/>
    <w:rsid w:val="005812E9"/>
    <w:rsid w:val="00586874"/>
    <w:rsid w:val="00587162"/>
    <w:rsid w:val="0059790B"/>
    <w:rsid w:val="005A1259"/>
    <w:rsid w:val="005B187A"/>
    <w:rsid w:val="005B46F2"/>
    <w:rsid w:val="005C166A"/>
    <w:rsid w:val="005C4449"/>
    <w:rsid w:val="005D3BC8"/>
    <w:rsid w:val="005D4C6B"/>
    <w:rsid w:val="005F1AB7"/>
    <w:rsid w:val="005F24DE"/>
    <w:rsid w:val="005F3731"/>
    <w:rsid w:val="005F373E"/>
    <w:rsid w:val="00601BDD"/>
    <w:rsid w:val="006068E2"/>
    <w:rsid w:val="00620A05"/>
    <w:rsid w:val="00625FFA"/>
    <w:rsid w:val="00635F3F"/>
    <w:rsid w:val="006435FD"/>
    <w:rsid w:val="00646094"/>
    <w:rsid w:val="00650450"/>
    <w:rsid w:val="00652D6B"/>
    <w:rsid w:val="00657BF1"/>
    <w:rsid w:val="0066003B"/>
    <w:rsid w:val="00672263"/>
    <w:rsid w:val="006751EF"/>
    <w:rsid w:val="0067635A"/>
    <w:rsid w:val="006771C4"/>
    <w:rsid w:val="00680221"/>
    <w:rsid w:val="00694C36"/>
    <w:rsid w:val="006B09AF"/>
    <w:rsid w:val="006B5621"/>
    <w:rsid w:val="006B7B0B"/>
    <w:rsid w:val="006C5255"/>
    <w:rsid w:val="006C62CC"/>
    <w:rsid w:val="006D5A18"/>
    <w:rsid w:val="006D67A8"/>
    <w:rsid w:val="006E4F16"/>
    <w:rsid w:val="006F26AA"/>
    <w:rsid w:val="006F72D2"/>
    <w:rsid w:val="006F7322"/>
    <w:rsid w:val="00701C01"/>
    <w:rsid w:val="00704D89"/>
    <w:rsid w:val="00713187"/>
    <w:rsid w:val="00715E89"/>
    <w:rsid w:val="00726DB1"/>
    <w:rsid w:val="00730853"/>
    <w:rsid w:val="007327FD"/>
    <w:rsid w:val="007503C7"/>
    <w:rsid w:val="007565CE"/>
    <w:rsid w:val="00765853"/>
    <w:rsid w:val="0077246B"/>
    <w:rsid w:val="00773D7B"/>
    <w:rsid w:val="00774517"/>
    <w:rsid w:val="00795614"/>
    <w:rsid w:val="0079766B"/>
    <w:rsid w:val="007A207A"/>
    <w:rsid w:val="007A4366"/>
    <w:rsid w:val="007A47BF"/>
    <w:rsid w:val="007B5A0A"/>
    <w:rsid w:val="007B7993"/>
    <w:rsid w:val="007B7DA1"/>
    <w:rsid w:val="007C26E6"/>
    <w:rsid w:val="007C38BC"/>
    <w:rsid w:val="007D27A4"/>
    <w:rsid w:val="007D2F70"/>
    <w:rsid w:val="007D588B"/>
    <w:rsid w:val="007E411F"/>
    <w:rsid w:val="007E55CA"/>
    <w:rsid w:val="007F36F5"/>
    <w:rsid w:val="008022E5"/>
    <w:rsid w:val="00810D9C"/>
    <w:rsid w:val="008156D8"/>
    <w:rsid w:val="00816018"/>
    <w:rsid w:val="00834C33"/>
    <w:rsid w:val="0084740E"/>
    <w:rsid w:val="00851E1A"/>
    <w:rsid w:val="008557ED"/>
    <w:rsid w:val="008560E7"/>
    <w:rsid w:val="00886539"/>
    <w:rsid w:val="00894526"/>
    <w:rsid w:val="00894874"/>
    <w:rsid w:val="008A17D0"/>
    <w:rsid w:val="008A7FC4"/>
    <w:rsid w:val="008C2B06"/>
    <w:rsid w:val="008C45A9"/>
    <w:rsid w:val="008F2D1E"/>
    <w:rsid w:val="00906E4B"/>
    <w:rsid w:val="00914D08"/>
    <w:rsid w:val="0092290A"/>
    <w:rsid w:val="0093216C"/>
    <w:rsid w:val="00942466"/>
    <w:rsid w:val="00953A19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374D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63946"/>
    <w:rsid w:val="00A77208"/>
    <w:rsid w:val="00A834EB"/>
    <w:rsid w:val="00A84852"/>
    <w:rsid w:val="00A8734B"/>
    <w:rsid w:val="00AA6677"/>
    <w:rsid w:val="00AB7B7F"/>
    <w:rsid w:val="00AD6F1D"/>
    <w:rsid w:val="00AF137F"/>
    <w:rsid w:val="00AF1F13"/>
    <w:rsid w:val="00B02D19"/>
    <w:rsid w:val="00B0795B"/>
    <w:rsid w:val="00B13B10"/>
    <w:rsid w:val="00B22E98"/>
    <w:rsid w:val="00B323AB"/>
    <w:rsid w:val="00B472EE"/>
    <w:rsid w:val="00B514A1"/>
    <w:rsid w:val="00B60532"/>
    <w:rsid w:val="00B74918"/>
    <w:rsid w:val="00B81AC9"/>
    <w:rsid w:val="00B8499C"/>
    <w:rsid w:val="00B91A67"/>
    <w:rsid w:val="00B9740B"/>
    <w:rsid w:val="00BA111C"/>
    <w:rsid w:val="00BC2049"/>
    <w:rsid w:val="00BC3FEF"/>
    <w:rsid w:val="00BC7900"/>
    <w:rsid w:val="00BD10F8"/>
    <w:rsid w:val="00BD49FC"/>
    <w:rsid w:val="00BD6086"/>
    <w:rsid w:val="00BD61A2"/>
    <w:rsid w:val="00BD6E44"/>
    <w:rsid w:val="00BF2959"/>
    <w:rsid w:val="00BF4A8F"/>
    <w:rsid w:val="00BF78BF"/>
    <w:rsid w:val="00C04EB1"/>
    <w:rsid w:val="00C119BB"/>
    <w:rsid w:val="00C13033"/>
    <w:rsid w:val="00C1332A"/>
    <w:rsid w:val="00C15D29"/>
    <w:rsid w:val="00C17F57"/>
    <w:rsid w:val="00C21783"/>
    <w:rsid w:val="00C21846"/>
    <w:rsid w:val="00C23C4E"/>
    <w:rsid w:val="00C3141B"/>
    <w:rsid w:val="00C339EC"/>
    <w:rsid w:val="00C369F7"/>
    <w:rsid w:val="00C44EE3"/>
    <w:rsid w:val="00C4633C"/>
    <w:rsid w:val="00C65BD2"/>
    <w:rsid w:val="00C66C5F"/>
    <w:rsid w:val="00C7573B"/>
    <w:rsid w:val="00C82385"/>
    <w:rsid w:val="00C82500"/>
    <w:rsid w:val="00C9089B"/>
    <w:rsid w:val="00C919F6"/>
    <w:rsid w:val="00C93A28"/>
    <w:rsid w:val="00C96E06"/>
    <w:rsid w:val="00C96E1C"/>
    <w:rsid w:val="00CA4A5F"/>
    <w:rsid w:val="00CA7C5E"/>
    <w:rsid w:val="00CB0F2B"/>
    <w:rsid w:val="00CC45A6"/>
    <w:rsid w:val="00CC4F26"/>
    <w:rsid w:val="00CC72B4"/>
    <w:rsid w:val="00CE003E"/>
    <w:rsid w:val="00CE3D31"/>
    <w:rsid w:val="00CE6BB3"/>
    <w:rsid w:val="00CF62FB"/>
    <w:rsid w:val="00D1190A"/>
    <w:rsid w:val="00D139A3"/>
    <w:rsid w:val="00D1783A"/>
    <w:rsid w:val="00D21AC9"/>
    <w:rsid w:val="00D33261"/>
    <w:rsid w:val="00D4169A"/>
    <w:rsid w:val="00D459DA"/>
    <w:rsid w:val="00D57B4A"/>
    <w:rsid w:val="00D61746"/>
    <w:rsid w:val="00D7191A"/>
    <w:rsid w:val="00D76052"/>
    <w:rsid w:val="00D8013A"/>
    <w:rsid w:val="00D97D42"/>
    <w:rsid w:val="00DA7EA7"/>
    <w:rsid w:val="00DC2BDB"/>
    <w:rsid w:val="00DC7149"/>
    <w:rsid w:val="00DE1342"/>
    <w:rsid w:val="00DF059A"/>
    <w:rsid w:val="00DF551E"/>
    <w:rsid w:val="00E1450D"/>
    <w:rsid w:val="00E20D08"/>
    <w:rsid w:val="00E27984"/>
    <w:rsid w:val="00E27E6D"/>
    <w:rsid w:val="00E3053A"/>
    <w:rsid w:val="00E30F04"/>
    <w:rsid w:val="00E527FD"/>
    <w:rsid w:val="00E54F86"/>
    <w:rsid w:val="00E64271"/>
    <w:rsid w:val="00E70633"/>
    <w:rsid w:val="00E708C6"/>
    <w:rsid w:val="00E75CFF"/>
    <w:rsid w:val="00E778C9"/>
    <w:rsid w:val="00E916D8"/>
    <w:rsid w:val="00E9269D"/>
    <w:rsid w:val="00E9462F"/>
    <w:rsid w:val="00EA0B48"/>
    <w:rsid w:val="00ED0593"/>
    <w:rsid w:val="00ED133E"/>
    <w:rsid w:val="00ED7AAF"/>
    <w:rsid w:val="00EF218A"/>
    <w:rsid w:val="00F036E7"/>
    <w:rsid w:val="00F05EE9"/>
    <w:rsid w:val="00F136AC"/>
    <w:rsid w:val="00F142BF"/>
    <w:rsid w:val="00F24C7B"/>
    <w:rsid w:val="00F24D30"/>
    <w:rsid w:val="00F41D8A"/>
    <w:rsid w:val="00F447BC"/>
    <w:rsid w:val="00F46D4F"/>
    <w:rsid w:val="00F47D6D"/>
    <w:rsid w:val="00F74180"/>
    <w:rsid w:val="00F77A8A"/>
    <w:rsid w:val="00F87FFB"/>
    <w:rsid w:val="00FA3AA9"/>
    <w:rsid w:val="00FA47E3"/>
    <w:rsid w:val="00FB37FC"/>
    <w:rsid w:val="00FD7EDB"/>
    <w:rsid w:val="00FE03B2"/>
    <w:rsid w:val="00FE408A"/>
    <w:rsid w:val="00FE4392"/>
    <w:rsid w:val="00FE52C8"/>
    <w:rsid w:val="00FF044A"/>
    <w:rsid w:val="00FF61C8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C64E"/>
  <w15:docId w15:val="{97BE47DD-0411-47F7-A25F-8F50140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A6"/>
  </w:style>
  <w:style w:type="paragraph" w:styleId="Footer">
    <w:name w:val="footer"/>
    <w:basedOn w:val="Normal"/>
    <w:link w:val="FooterChar"/>
    <w:uiPriority w:val="99"/>
    <w:unhideWhenUsed/>
    <w:rsid w:val="00CC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A6"/>
  </w:style>
  <w:style w:type="character" w:styleId="Hyperlink">
    <w:name w:val="Hyperlink"/>
    <w:basedOn w:val="DefaultParagraphFont"/>
    <w:uiPriority w:val="99"/>
    <w:unhideWhenUsed/>
    <w:rsid w:val="00C757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7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cp.com/core-profe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bcp.com/Knowledge-Skills-Attitu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fola.agbalaya</dc:creator>
  <cp:lastModifiedBy>Paula Albiston</cp:lastModifiedBy>
  <cp:revision>75</cp:revision>
  <dcterms:created xsi:type="dcterms:W3CDTF">2023-06-12T17:33:00Z</dcterms:created>
  <dcterms:modified xsi:type="dcterms:W3CDTF">2024-07-08T10:01:00Z</dcterms:modified>
</cp:coreProperties>
</file>